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4AB41" w14:textId="77777777" w:rsidR="003E39CF" w:rsidRDefault="003E39CF">
      <w:pPr>
        <w:pStyle w:val="Corpsdetexte"/>
        <w:rPr>
          <w:rFonts w:ascii="Times New Roman"/>
          <w:sz w:val="20"/>
        </w:rPr>
      </w:pPr>
    </w:p>
    <w:p w14:paraId="1EFAB94D" w14:textId="77777777" w:rsidR="003E39CF" w:rsidRDefault="003E39CF">
      <w:pPr>
        <w:pStyle w:val="Corpsdetexte"/>
        <w:spacing w:before="3"/>
        <w:rPr>
          <w:rFonts w:ascii="Times New Roman"/>
          <w:sz w:val="17"/>
        </w:rPr>
      </w:pPr>
    </w:p>
    <w:p w14:paraId="13A38CE7" w14:textId="77777777" w:rsidR="003E39CF" w:rsidRPr="000C4F89" w:rsidRDefault="00A209F8" w:rsidP="00FB4005">
      <w:pPr>
        <w:spacing w:before="89"/>
        <w:ind w:left="567" w:right="1436"/>
        <w:jc w:val="center"/>
        <w:rPr>
          <w:b/>
          <w:sz w:val="32"/>
        </w:rPr>
      </w:pPr>
      <w:r>
        <w:rPr>
          <w:b/>
          <w:noProof/>
          <w:color w:val="FFFFFF"/>
          <w:sz w:val="32"/>
          <w:lang w:bidi="ar-SA"/>
        </w:rPr>
        <mc:AlternateContent>
          <mc:Choice Requires="wps">
            <w:drawing>
              <wp:anchor distT="0" distB="0" distL="114300" distR="114300" simplePos="0" relativeHeight="251658240" behindDoc="0" locked="0" layoutInCell="1" allowOverlap="1" wp14:anchorId="303EAE22" wp14:editId="6FAB22B8">
                <wp:simplePos x="0" y="0"/>
                <wp:positionH relativeFrom="column">
                  <wp:posOffset>4422775</wp:posOffset>
                </wp:positionH>
                <wp:positionV relativeFrom="paragraph">
                  <wp:posOffset>256540</wp:posOffset>
                </wp:positionV>
                <wp:extent cx="1038225" cy="438150"/>
                <wp:effectExtent l="0" t="0" r="317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4381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1F92E565" id="Rectangle 2" o:spid="_x0000_s1026" style="position:absolute;margin-left:348.25pt;margin-top:20.2pt;width:81.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" strokecolor="white [3212]">
                <v:path arrowok="t"/>
              </v:rect>
            </w:pict>
          </mc:Fallback>
        </mc:AlternateContent>
      </w:r>
      <w:r w:rsidR="009A6CE5">
        <w:rPr>
          <w:b/>
          <w:noProof/>
          <w:color w:val="FFFFFF"/>
          <w:sz w:val="32"/>
          <w:lang w:bidi="ar-SA"/>
        </w:rPr>
        <w:drawing>
          <wp:inline distT="0" distB="0" distL="0" distR="0" wp14:anchorId="135FDAEB" wp14:editId="5F5E1667">
            <wp:extent cx="4886325" cy="3781425"/>
            <wp:effectExtent l="438150" t="381000" r="581025" b="352425"/>
            <wp:docPr id="17" name="Image 17" descr="\\Dcsrv\redirection$\f.marquet\Downloads\carte G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srv\redirection$\f.marquet\Downloads\carte Gpe.png"/>
                    <pic:cNvPicPr>
                      <a:picLocks noChangeAspect="1" noChangeArrowheads="1"/>
                    </pic:cNvPicPr>
                  </pic:nvPicPr>
                  <pic:blipFill>
                    <a:blip r:embed="rId7"/>
                    <a:srcRect/>
                    <a:stretch>
                      <a:fillRect/>
                    </a:stretch>
                  </pic:blipFill>
                  <pic:spPr bwMode="auto">
                    <a:xfrm>
                      <a:off x="0" y="0"/>
                      <a:ext cx="4886325" cy="3781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862ECE">
        <w:rPr>
          <w:b/>
          <w:color w:val="FFFFFF"/>
          <w:sz w:val="32"/>
        </w:rPr>
        <w:t xml:space="preserve">Charte partenariale de </w:t>
      </w:r>
      <w:r w:rsidR="00862ECE">
        <w:rPr>
          <w:b/>
          <w:color w:val="FFFFFF"/>
          <w:spacing w:val="-3"/>
          <w:sz w:val="32"/>
        </w:rPr>
        <w:t xml:space="preserve">bonnes </w:t>
      </w:r>
      <w:r w:rsidR="00862ECE">
        <w:rPr>
          <w:b/>
          <w:color w:val="FFFFFF"/>
          <w:sz w:val="32"/>
        </w:rPr>
        <w:t>pratiques pour</w:t>
      </w:r>
    </w:p>
    <w:p w14:paraId="046129CD" w14:textId="77777777" w:rsidR="003E39CF" w:rsidRDefault="003E39CF">
      <w:pPr>
        <w:pStyle w:val="Corpsdetexte"/>
        <w:rPr>
          <w:i/>
          <w:sz w:val="20"/>
        </w:rPr>
      </w:pPr>
    </w:p>
    <w:p w14:paraId="1E8D5393" w14:textId="77777777" w:rsidR="003E39CF" w:rsidRPr="000C4F89" w:rsidRDefault="00FB4005" w:rsidP="000C4F89">
      <w:pPr>
        <w:pStyle w:val="Corpsdetexte"/>
        <w:ind w:left="1134" w:right="1701"/>
        <w:jc w:val="center"/>
        <w:rPr>
          <w:i/>
          <w:color w:val="000000" w:themeColor="text1"/>
          <w:sz w:val="20"/>
        </w:rPr>
      </w:pPr>
      <w:r w:rsidRPr="00FB4005">
        <w:rPr>
          <w:rFonts w:eastAsiaTheme="minorHAnsi"/>
          <w:b/>
          <w:color w:val="000000" w:themeColor="text1"/>
          <w:sz w:val="32"/>
          <w:szCs w:val="32"/>
          <w:lang w:eastAsia="en-US" w:bidi="ar-SA"/>
        </w:rPr>
        <w:t>C</w:t>
      </w:r>
      <w:r w:rsidR="000C4F89" w:rsidRPr="000C4F89">
        <w:rPr>
          <w:b/>
          <w:bCs/>
          <w:color w:val="000000" w:themeColor="text1"/>
          <w:sz w:val="32"/>
          <w:szCs w:val="32"/>
        </w:rPr>
        <w:t xml:space="preserve">harte partenariale de bonnes pratiques pour la gestion des chantiers en </w:t>
      </w:r>
      <w:r w:rsidR="000C4F89">
        <w:rPr>
          <w:b/>
          <w:bCs/>
          <w:color w:val="000000" w:themeColor="text1"/>
          <w:sz w:val="32"/>
          <w:szCs w:val="32"/>
        </w:rPr>
        <w:t>Guadeloupe</w:t>
      </w:r>
      <w:r w:rsidR="000C4F89" w:rsidRPr="000C4F89">
        <w:rPr>
          <w:b/>
          <w:bCs/>
          <w:color w:val="000000" w:themeColor="text1"/>
          <w:sz w:val="32"/>
          <w:szCs w:val="32"/>
        </w:rPr>
        <w:t xml:space="preserve"> en situation de crise sanitaire liée au COVID-19</w:t>
      </w:r>
    </w:p>
    <w:p w14:paraId="2ECBE76D" w14:textId="73D323F2" w:rsidR="003E39CF" w:rsidRDefault="003E39CF">
      <w:pPr>
        <w:pStyle w:val="Corpsdetexte"/>
        <w:rPr>
          <w:i/>
          <w:sz w:val="20"/>
        </w:rPr>
      </w:pPr>
    </w:p>
    <w:p w14:paraId="5F79FCD7" w14:textId="480B0432" w:rsidR="003E39CF" w:rsidRDefault="003E39CF">
      <w:pPr>
        <w:pStyle w:val="Corpsdetexte"/>
        <w:rPr>
          <w:i/>
          <w:sz w:val="20"/>
        </w:rPr>
      </w:pPr>
    </w:p>
    <w:p w14:paraId="7F7AA561" w14:textId="57388721" w:rsidR="003E39CF" w:rsidRDefault="003E39CF">
      <w:pPr>
        <w:pStyle w:val="Corpsdetexte"/>
        <w:rPr>
          <w:i/>
          <w:sz w:val="20"/>
        </w:rPr>
      </w:pPr>
    </w:p>
    <w:p w14:paraId="62678DC7" w14:textId="56CE0CCE" w:rsidR="003E39CF" w:rsidRDefault="00A209F8" w:rsidP="00EC443B">
      <w:pPr>
        <w:pStyle w:val="Corpsdetexte"/>
        <w:tabs>
          <w:tab w:val="left" w:pos="9540"/>
          <w:tab w:val="right" w:pos="10490"/>
        </w:tabs>
        <w:rPr>
          <w:i/>
          <w:sz w:val="20"/>
        </w:rPr>
      </w:pPr>
      <w:r>
        <w:rPr>
          <w:i/>
          <w:noProof/>
          <w:sz w:val="20"/>
          <w:lang w:bidi="ar-SA"/>
        </w:rPr>
        <mc:AlternateContent>
          <mc:Choice Requires="wps">
            <w:drawing>
              <wp:anchor distT="0" distB="0" distL="114300" distR="114300" simplePos="0" relativeHeight="251615744" behindDoc="0" locked="0" layoutInCell="1" allowOverlap="1" wp14:anchorId="456FA8C0" wp14:editId="48FE9DAD">
                <wp:simplePos x="0" y="0"/>
                <wp:positionH relativeFrom="column">
                  <wp:posOffset>-147320</wp:posOffset>
                </wp:positionH>
                <wp:positionV relativeFrom="paragraph">
                  <wp:posOffset>68580</wp:posOffset>
                </wp:positionV>
                <wp:extent cx="323850" cy="628650"/>
                <wp:effectExtent l="0" t="0" r="6350" b="63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628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A2AE1" id="Rectangle 3" o:spid="_x0000_s1026" style="position:absolute;margin-left:-11.6pt;margin-top:5.4pt;width:25.5pt;height:4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" strokecolor="white [3212]">
                <v:path arrowok="t"/>
              </v:rect>
            </w:pict>
          </mc:Fallback>
        </mc:AlternateContent>
      </w:r>
      <w:r w:rsidR="00671F57">
        <w:rPr>
          <w:i/>
          <w:sz w:val="20"/>
        </w:rPr>
        <w:t xml:space="preserve">  </w:t>
      </w:r>
      <w:r w:rsidR="00D17F17">
        <w:rPr>
          <w:i/>
          <w:sz w:val="20"/>
        </w:rPr>
        <w:tab/>
      </w:r>
      <w:r w:rsidR="00EC443B">
        <w:rPr>
          <w:i/>
          <w:sz w:val="20"/>
        </w:rPr>
        <w:tab/>
      </w:r>
    </w:p>
    <w:p w14:paraId="39B6F4B8" w14:textId="50EE71AA" w:rsidR="003E39CF" w:rsidRDefault="00D77FD3">
      <w:pPr>
        <w:pStyle w:val="Corpsdetexte"/>
        <w:rPr>
          <w:i/>
          <w:sz w:val="20"/>
        </w:rPr>
      </w:pPr>
      <w:r>
        <w:rPr>
          <w:i/>
          <w:noProof/>
          <w:sz w:val="20"/>
          <w:lang w:bidi="ar-SA"/>
        </w:rPr>
        <mc:AlternateContent>
          <mc:Choice Requires="wps">
            <w:drawing>
              <wp:anchor distT="0" distB="0" distL="114300" distR="114300" simplePos="0" relativeHeight="251710976" behindDoc="0" locked="0" layoutInCell="1" allowOverlap="1" wp14:anchorId="378E4DA0" wp14:editId="2869F9DA">
                <wp:simplePos x="0" y="0"/>
                <wp:positionH relativeFrom="column">
                  <wp:posOffset>4584018</wp:posOffset>
                </wp:positionH>
                <wp:positionV relativeFrom="paragraph">
                  <wp:posOffset>146673</wp:posOffset>
                </wp:positionV>
                <wp:extent cx="1427182" cy="573451"/>
                <wp:effectExtent l="0" t="0" r="8255" b="10795"/>
                <wp:wrapNone/>
                <wp:docPr id="6" name="Zone de texte 6"/>
                <wp:cNvGraphicFramePr/>
                <a:graphic xmlns:a="http://schemas.openxmlformats.org/drawingml/2006/main">
                  <a:graphicData uri="http://schemas.microsoft.com/office/word/2010/wordprocessingShape">
                    <wps:wsp>
                      <wps:cNvSpPr txBox="1"/>
                      <wps:spPr>
                        <a:xfrm>
                          <a:off x="0" y="0"/>
                          <a:ext cx="1427182" cy="573451"/>
                        </a:xfrm>
                        <a:prstGeom prst="rect">
                          <a:avLst/>
                        </a:prstGeom>
                        <a:solidFill>
                          <a:schemeClr val="lt1"/>
                        </a:solidFill>
                        <a:ln w="6350">
                          <a:solidFill>
                            <a:prstClr val="black"/>
                          </a:solidFill>
                        </a:ln>
                      </wps:spPr>
                      <wps:txbx>
                        <w:txbxContent>
                          <w:p w14:paraId="2F66C953" w14:textId="77777777" w:rsidR="00B0332A" w:rsidRDefault="00B0332A">
                            <w:r>
                              <w:t xml:space="preserve">     Logo partenaire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8E4DA0" id="_x0000_t202" coordsize="21600,21600" o:spt="202" path="m0,0l0,21600,21600,21600,21600,0xe">
                <v:stroke joinstyle="miter"/>
                <v:path gradientshapeok="t" o:connecttype="rect"/>
              </v:shapetype>
              <v:shape id="Zone de texte 6" o:spid="_x0000_s1026" type="#_x0000_t202" style="position:absolute;margin-left:360.95pt;margin-top:11.55pt;width:112.4pt;height:45.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" fillcolor="white [3201]" strokeweight=".5pt">
                <v:textbox>
                  <w:txbxContent>
                    <w:p w14:paraId="2F66C953" w14:textId="77777777" w:rsidR="00B0332A" w:rsidRDefault="00B0332A">
                      <w:r>
                        <w:t xml:space="preserve">     Logo partenaire</w:t>
                      </w:r>
                    </w:p>
                  </w:txbxContent>
                </v:textbox>
              </v:shape>
            </w:pict>
          </mc:Fallback>
        </mc:AlternateContent>
      </w:r>
      <w:r w:rsidRPr="009A6CE5">
        <w:rPr>
          <w:i/>
          <w:noProof/>
          <w:sz w:val="20"/>
          <w:lang w:bidi="ar-SA"/>
        </w:rPr>
        <w:drawing>
          <wp:anchor distT="0" distB="0" distL="114300" distR="114300" simplePos="0" relativeHeight="251631104" behindDoc="0" locked="0" layoutInCell="1" allowOverlap="1" wp14:anchorId="10C56267" wp14:editId="7B837DC3">
            <wp:simplePos x="0" y="0"/>
            <wp:positionH relativeFrom="column">
              <wp:posOffset>-22225</wp:posOffset>
            </wp:positionH>
            <wp:positionV relativeFrom="paragraph">
              <wp:posOffset>63500</wp:posOffset>
            </wp:positionV>
            <wp:extent cx="1076325" cy="654685"/>
            <wp:effectExtent l="0" t="0" r="0" b="5715"/>
            <wp:wrapNone/>
            <wp:docPr id="4" name="Image 1" descr="Logo FRBTP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RBTPG 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65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D70020" w14:textId="088A479C" w:rsidR="003E39CF" w:rsidRDefault="00D77FD3">
      <w:pPr>
        <w:pStyle w:val="Corpsdetexte"/>
        <w:rPr>
          <w:i/>
          <w:sz w:val="20"/>
        </w:rPr>
      </w:pPr>
      <w:r>
        <w:rPr>
          <w:i/>
          <w:sz w:val="20"/>
        </w:rPr>
        <w:t xml:space="preserve">                                                     </w:t>
      </w:r>
      <w:bookmarkStart w:id="0" w:name="_GoBack"/>
      <w:r w:rsidRPr="00CB420E">
        <w:rPr>
          <w:i/>
          <w:sz w:val="20"/>
        </w:rPr>
        <w:drawing>
          <wp:inline distT="0" distB="0" distL="0" distR="0" wp14:anchorId="294EC828" wp14:editId="4E615F1A">
            <wp:extent cx="1636621" cy="527338"/>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584" cy="570825"/>
                    </a:xfrm>
                    <a:prstGeom prst="rect">
                      <a:avLst/>
                    </a:prstGeom>
                  </pic:spPr>
                </pic:pic>
              </a:graphicData>
            </a:graphic>
          </wp:inline>
        </w:drawing>
      </w:r>
      <w:bookmarkEnd w:id="0"/>
    </w:p>
    <w:p w14:paraId="652C97D3" w14:textId="0060EECD" w:rsidR="003E39CF" w:rsidRDefault="00D77FD3">
      <w:pPr>
        <w:pStyle w:val="Corpsdetexte"/>
        <w:rPr>
          <w:i/>
          <w:sz w:val="20"/>
        </w:rPr>
      </w:pPr>
      <w:r>
        <w:rPr>
          <w:i/>
          <w:sz w:val="20"/>
        </w:rPr>
        <w:t xml:space="preserve">                                          </w:t>
      </w:r>
    </w:p>
    <w:p w14:paraId="7AC96F70" w14:textId="3529A7F3" w:rsidR="003E39CF" w:rsidRDefault="00D77FD3">
      <w:pPr>
        <w:pStyle w:val="Corpsdetexte"/>
        <w:rPr>
          <w:i/>
          <w:sz w:val="20"/>
        </w:rPr>
      </w:pPr>
      <w:r>
        <w:rPr>
          <w:i/>
          <w:sz w:val="20"/>
        </w:rPr>
        <w:t xml:space="preserve">                                                                                                                                                  </w:t>
      </w:r>
    </w:p>
    <w:p w14:paraId="1CC50A36" w14:textId="77777777" w:rsidR="003046F8" w:rsidRDefault="003046F8">
      <w:pPr>
        <w:pStyle w:val="Corpsdetexte"/>
        <w:rPr>
          <w:i/>
          <w:sz w:val="20"/>
        </w:rPr>
      </w:pPr>
    </w:p>
    <w:p w14:paraId="4E256A18" w14:textId="77777777" w:rsidR="003046F8" w:rsidRDefault="003046F8">
      <w:pPr>
        <w:pStyle w:val="Corpsdetexte"/>
        <w:rPr>
          <w:i/>
          <w:sz w:val="20"/>
        </w:rPr>
      </w:pPr>
    </w:p>
    <w:p w14:paraId="0C640891" w14:textId="77777777" w:rsidR="003046F8" w:rsidRDefault="003046F8">
      <w:pPr>
        <w:pStyle w:val="Corpsdetexte"/>
        <w:rPr>
          <w:i/>
          <w:sz w:val="20"/>
        </w:rPr>
      </w:pPr>
    </w:p>
    <w:p w14:paraId="39CE1A12" w14:textId="77777777" w:rsidR="00D77FD3" w:rsidRDefault="00D77FD3">
      <w:pPr>
        <w:pStyle w:val="Corpsdetexte"/>
        <w:rPr>
          <w:i/>
          <w:sz w:val="20"/>
        </w:rPr>
      </w:pPr>
    </w:p>
    <w:p w14:paraId="32CAF936" w14:textId="77777777" w:rsidR="00D77FD3" w:rsidRDefault="00D77FD3">
      <w:pPr>
        <w:pStyle w:val="Corpsdetexte"/>
        <w:rPr>
          <w:i/>
          <w:sz w:val="20"/>
        </w:rPr>
      </w:pPr>
    </w:p>
    <w:p w14:paraId="2FC749D6" w14:textId="77777777" w:rsidR="00D77FD3" w:rsidRDefault="00D77FD3">
      <w:pPr>
        <w:pStyle w:val="Corpsdetexte"/>
        <w:rPr>
          <w:i/>
          <w:sz w:val="20"/>
        </w:rPr>
      </w:pPr>
    </w:p>
    <w:p w14:paraId="0B685995" w14:textId="77777777" w:rsidR="00D77FD3" w:rsidRDefault="00D77FD3">
      <w:pPr>
        <w:pStyle w:val="Corpsdetexte"/>
        <w:rPr>
          <w:i/>
          <w:sz w:val="20"/>
        </w:rPr>
      </w:pPr>
    </w:p>
    <w:p w14:paraId="74A96117" w14:textId="77777777" w:rsidR="003046F8" w:rsidRDefault="003046F8">
      <w:pPr>
        <w:pStyle w:val="Corpsdetexte"/>
        <w:rPr>
          <w:i/>
          <w:sz w:val="20"/>
        </w:rPr>
      </w:pPr>
    </w:p>
    <w:p w14:paraId="20FE94F6" w14:textId="77777777" w:rsidR="003E39CF" w:rsidRDefault="003E39CF">
      <w:pPr>
        <w:pStyle w:val="Corpsdetexte"/>
        <w:spacing w:before="10"/>
        <w:rPr>
          <w:i/>
        </w:rPr>
      </w:pPr>
    </w:p>
    <w:p w14:paraId="61A56088" w14:textId="77777777" w:rsidR="003046F8" w:rsidRDefault="003046F8">
      <w:pPr>
        <w:pStyle w:val="Corpsdetexte"/>
        <w:spacing w:before="10"/>
        <w:rPr>
          <w:i/>
        </w:rPr>
      </w:pPr>
    </w:p>
    <w:p w14:paraId="20751FF8" w14:textId="77777777" w:rsidR="003E39CF" w:rsidRDefault="00862ECE">
      <w:pPr>
        <w:pStyle w:val="Corpsdetexte"/>
        <w:ind w:left="116"/>
        <w:rPr>
          <w:b/>
        </w:rPr>
      </w:pPr>
      <w:r w:rsidRPr="00D17F17">
        <w:rPr>
          <w:b/>
        </w:rPr>
        <w:lastRenderedPageBreak/>
        <w:t xml:space="preserve">Entre les </w:t>
      </w:r>
      <w:r w:rsidR="00D17F17" w:rsidRPr="00D17F17">
        <w:rPr>
          <w:b/>
        </w:rPr>
        <w:t>O</w:t>
      </w:r>
      <w:r w:rsidRPr="00D17F17">
        <w:rPr>
          <w:b/>
        </w:rPr>
        <w:t xml:space="preserve">rganismes et </w:t>
      </w:r>
      <w:r w:rsidR="00D17F17" w:rsidRPr="00D17F17">
        <w:rPr>
          <w:b/>
        </w:rPr>
        <w:t>F</w:t>
      </w:r>
      <w:r w:rsidRPr="00D17F17">
        <w:rPr>
          <w:b/>
        </w:rPr>
        <w:t>édérations soussignés,</w:t>
      </w:r>
    </w:p>
    <w:p w14:paraId="48582969" w14:textId="77777777" w:rsidR="00112DDE" w:rsidRPr="00D17F17" w:rsidRDefault="00112DDE">
      <w:pPr>
        <w:pStyle w:val="Corpsdetexte"/>
        <w:ind w:left="116"/>
        <w:rPr>
          <w:b/>
        </w:rPr>
      </w:pPr>
    </w:p>
    <w:p w14:paraId="79398373" w14:textId="77777777" w:rsidR="003E39CF" w:rsidRPr="00425A91" w:rsidRDefault="00C424AA">
      <w:pPr>
        <w:pStyle w:val="Pardeliste"/>
        <w:numPr>
          <w:ilvl w:val="0"/>
          <w:numId w:val="4"/>
        </w:numPr>
        <w:tabs>
          <w:tab w:val="left" w:pos="837"/>
        </w:tabs>
        <w:spacing w:before="1"/>
        <w:ind w:right="1290"/>
        <w:rPr>
          <w:bCs/>
          <w:i/>
          <w:iCs/>
          <w:sz w:val="20"/>
        </w:rPr>
      </w:pPr>
      <w:r w:rsidRPr="00425A91">
        <w:rPr>
          <w:bCs/>
          <w:i/>
          <w:iCs/>
        </w:rPr>
        <w:t>ARMOS Guadeloupe</w:t>
      </w:r>
      <w:r w:rsidR="00862ECE" w:rsidRPr="00425A91">
        <w:rPr>
          <w:bCs/>
          <w:i/>
          <w:iCs/>
        </w:rPr>
        <w:t>,</w:t>
      </w:r>
      <w:r w:rsidR="00425A91">
        <w:rPr>
          <w:bCs/>
          <w:i/>
          <w:iCs/>
        </w:rPr>
        <w:t xml:space="preserve"> </w:t>
      </w:r>
      <w:r w:rsidR="00862ECE" w:rsidRPr="00425A91">
        <w:rPr>
          <w:bCs/>
          <w:i/>
          <w:iCs/>
        </w:rPr>
        <w:t>représentée</w:t>
      </w:r>
      <w:r w:rsidR="00425A91" w:rsidRPr="00425A91">
        <w:rPr>
          <w:bCs/>
          <w:i/>
          <w:iCs/>
        </w:rPr>
        <w:t xml:space="preserve"> </w:t>
      </w:r>
      <w:r w:rsidR="00D17F17">
        <w:rPr>
          <w:bCs/>
          <w:i/>
          <w:iCs/>
        </w:rPr>
        <w:t xml:space="preserve">par Madame </w:t>
      </w:r>
      <w:r w:rsidR="00425A91" w:rsidRPr="00425A91">
        <w:rPr>
          <w:bCs/>
          <w:i/>
          <w:iCs/>
        </w:rPr>
        <w:t>Véronique ROUL</w:t>
      </w:r>
    </w:p>
    <w:p w14:paraId="2E74B89B" w14:textId="77777777" w:rsidR="00425A91" w:rsidRPr="00EC443B" w:rsidRDefault="00425A91" w:rsidP="00425A91">
      <w:pPr>
        <w:pStyle w:val="Pardeliste"/>
        <w:numPr>
          <w:ilvl w:val="0"/>
          <w:numId w:val="4"/>
        </w:numPr>
        <w:tabs>
          <w:tab w:val="left" w:pos="822"/>
        </w:tabs>
        <w:spacing w:before="1"/>
        <w:ind w:left="821" w:right="1290"/>
        <w:rPr>
          <w:bCs/>
          <w:i/>
          <w:iCs/>
          <w:sz w:val="20"/>
        </w:rPr>
      </w:pPr>
      <w:r w:rsidRPr="00425A91">
        <w:rPr>
          <w:bCs/>
          <w:i/>
          <w:iCs/>
        </w:rPr>
        <w:t xml:space="preserve">La Région Guadeloupe, représentée par Monsieur </w:t>
      </w:r>
      <w:proofErr w:type="spellStart"/>
      <w:r w:rsidRPr="00425A91">
        <w:rPr>
          <w:bCs/>
          <w:i/>
          <w:iCs/>
        </w:rPr>
        <w:t>Ary</w:t>
      </w:r>
      <w:proofErr w:type="spellEnd"/>
      <w:r w:rsidRPr="00425A91">
        <w:rPr>
          <w:bCs/>
          <w:i/>
          <w:iCs/>
        </w:rPr>
        <w:t xml:space="preserve"> CHALUS président </w:t>
      </w:r>
    </w:p>
    <w:p w14:paraId="4EDAE674" w14:textId="77777777" w:rsidR="00EC443B" w:rsidRPr="00112DDE" w:rsidRDefault="00EC443B" w:rsidP="00EC443B">
      <w:pPr>
        <w:pStyle w:val="Pardeliste"/>
        <w:numPr>
          <w:ilvl w:val="0"/>
          <w:numId w:val="4"/>
        </w:numPr>
        <w:tabs>
          <w:tab w:val="left" w:pos="822"/>
        </w:tabs>
        <w:spacing w:before="1"/>
        <w:ind w:left="821" w:right="1290"/>
        <w:rPr>
          <w:bCs/>
          <w:i/>
          <w:iCs/>
          <w:sz w:val="20"/>
        </w:rPr>
      </w:pPr>
      <w:r w:rsidRPr="00EC443B">
        <w:rPr>
          <w:bCs/>
          <w:i/>
          <w:iCs/>
        </w:rPr>
        <w:t xml:space="preserve">Le Conseil Départemental, représenté par Madame Josette BOREL LINCERTIN </w:t>
      </w:r>
    </w:p>
    <w:p w14:paraId="3EC7C94E" w14:textId="77777777" w:rsidR="00112DDE" w:rsidRPr="00112DDE" w:rsidRDefault="00112DDE" w:rsidP="00EC443B">
      <w:pPr>
        <w:pStyle w:val="Pardeliste"/>
        <w:numPr>
          <w:ilvl w:val="0"/>
          <w:numId w:val="4"/>
        </w:numPr>
        <w:tabs>
          <w:tab w:val="left" w:pos="822"/>
        </w:tabs>
        <w:spacing w:before="1"/>
        <w:ind w:left="821" w:right="1290"/>
        <w:rPr>
          <w:bCs/>
          <w:i/>
          <w:iCs/>
          <w:sz w:val="20"/>
        </w:rPr>
      </w:pPr>
      <w:r>
        <w:rPr>
          <w:bCs/>
          <w:i/>
          <w:iCs/>
        </w:rPr>
        <w:t xml:space="preserve">CAP EXCELLENCE représentée par Monsieur </w:t>
      </w:r>
      <w:proofErr w:type="spellStart"/>
      <w:r>
        <w:rPr>
          <w:bCs/>
          <w:i/>
          <w:iCs/>
        </w:rPr>
        <w:t>Eric</w:t>
      </w:r>
      <w:proofErr w:type="spellEnd"/>
      <w:r>
        <w:rPr>
          <w:bCs/>
          <w:i/>
          <w:iCs/>
        </w:rPr>
        <w:t xml:space="preserve"> JALTON</w:t>
      </w:r>
    </w:p>
    <w:p w14:paraId="11829506" w14:textId="77777777" w:rsidR="00112DDE" w:rsidRPr="00112DDE" w:rsidRDefault="00112DDE" w:rsidP="00EC443B">
      <w:pPr>
        <w:pStyle w:val="Pardeliste"/>
        <w:numPr>
          <w:ilvl w:val="0"/>
          <w:numId w:val="4"/>
        </w:numPr>
        <w:tabs>
          <w:tab w:val="left" w:pos="822"/>
        </w:tabs>
        <w:spacing w:before="1"/>
        <w:ind w:left="821" w:right="1290"/>
        <w:rPr>
          <w:bCs/>
          <w:i/>
          <w:iCs/>
          <w:sz w:val="20"/>
        </w:rPr>
      </w:pPr>
      <w:r>
        <w:rPr>
          <w:bCs/>
          <w:i/>
          <w:iCs/>
        </w:rPr>
        <w:t>Le Port Autonome de Guadeloupe représenté par Madame Marie-Luce PENCHARD</w:t>
      </w:r>
    </w:p>
    <w:p w14:paraId="599BB8EE" w14:textId="77777777" w:rsidR="00112DDE" w:rsidRPr="00EC443B" w:rsidRDefault="00112DDE" w:rsidP="00EC443B">
      <w:pPr>
        <w:pStyle w:val="Pardeliste"/>
        <w:numPr>
          <w:ilvl w:val="0"/>
          <w:numId w:val="4"/>
        </w:numPr>
        <w:tabs>
          <w:tab w:val="left" w:pos="822"/>
        </w:tabs>
        <w:spacing w:before="1"/>
        <w:ind w:left="821" w:right="1290"/>
        <w:rPr>
          <w:bCs/>
          <w:i/>
          <w:iCs/>
          <w:sz w:val="20"/>
        </w:rPr>
      </w:pPr>
      <w:r>
        <w:rPr>
          <w:bCs/>
          <w:i/>
          <w:iCs/>
        </w:rPr>
        <w:t>Le SAGPC représenté par Monsieur Alain BIEVRE</w:t>
      </w:r>
    </w:p>
    <w:p w14:paraId="461273AD" w14:textId="6CC580C5" w:rsidR="000C4F89" w:rsidRPr="00D17F17" w:rsidRDefault="00C50C7B" w:rsidP="00D17F17">
      <w:pPr>
        <w:pStyle w:val="Pardeliste"/>
        <w:numPr>
          <w:ilvl w:val="0"/>
          <w:numId w:val="4"/>
        </w:numPr>
        <w:tabs>
          <w:tab w:val="left" w:pos="822"/>
        </w:tabs>
        <w:spacing w:before="1"/>
        <w:ind w:left="821" w:right="1290"/>
        <w:rPr>
          <w:bCs/>
          <w:i/>
          <w:iCs/>
          <w:sz w:val="20"/>
        </w:rPr>
      </w:pPr>
      <w:r>
        <w:rPr>
          <w:bCs/>
          <w:i/>
          <w:iCs/>
        </w:rPr>
        <w:t>L’ensemble des Organis</w:t>
      </w:r>
      <w:r w:rsidR="000C4F89" w:rsidRPr="00D17F17">
        <w:rPr>
          <w:bCs/>
          <w:i/>
          <w:iCs/>
        </w:rPr>
        <w:t>mes Ma</w:t>
      </w:r>
      <w:r w:rsidR="00EC443B">
        <w:rPr>
          <w:bCs/>
          <w:i/>
          <w:iCs/>
        </w:rPr>
        <w:t>î</w:t>
      </w:r>
      <w:r w:rsidR="000C4F89" w:rsidRPr="00D17F17">
        <w:rPr>
          <w:bCs/>
          <w:i/>
          <w:iCs/>
        </w:rPr>
        <w:t xml:space="preserve">tre d’Ouvrage à identifier </w:t>
      </w:r>
    </w:p>
    <w:p w14:paraId="4CEC9F4B" w14:textId="77777777" w:rsidR="003E39CF" w:rsidRPr="00D17F17" w:rsidRDefault="003E39CF">
      <w:pPr>
        <w:pStyle w:val="Corpsdetexte"/>
        <w:spacing w:before="10"/>
        <w:rPr>
          <w:bCs/>
          <w:i/>
          <w:iCs/>
          <w:color w:val="FF0000"/>
          <w:sz w:val="21"/>
        </w:rPr>
      </w:pPr>
    </w:p>
    <w:p w14:paraId="2CA7EC38" w14:textId="77777777" w:rsidR="003E39CF" w:rsidRPr="00EC443B" w:rsidRDefault="00862ECE">
      <w:pPr>
        <w:spacing w:before="1"/>
        <w:ind w:right="1293"/>
        <w:jc w:val="right"/>
        <w:rPr>
          <w:bCs/>
          <w:i/>
          <w:iCs/>
        </w:rPr>
      </w:pPr>
      <w:r w:rsidRPr="00EC443B">
        <w:rPr>
          <w:bCs/>
          <w:i/>
          <w:iCs/>
        </w:rPr>
        <w:t>Désignées comme « Organismes représentant les maitres d’ouvrages »,</w:t>
      </w:r>
    </w:p>
    <w:p w14:paraId="411DF05E" w14:textId="77777777" w:rsidR="003E39CF" w:rsidRPr="00D17F17" w:rsidRDefault="003E39CF">
      <w:pPr>
        <w:pStyle w:val="Corpsdetexte"/>
        <w:rPr>
          <w:bCs/>
          <w:i/>
          <w:iCs/>
          <w:color w:val="FF0000"/>
          <w:sz w:val="24"/>
        </w:rPr>
      </w:pPr>
    </w:p>
    <w:p w14:paraId="349B1FB0" w14:textId="77777777" w:rsidR="003E39CF" w:rsidRPr="00D17F17" w:rsidRDefault="003E39CF">
      <w:pPr>
        <w:pStyle w:val="Corpsdetexte"/>
        <w:spacing w:before="10"/>
        <w:rPr>
          <w:bCs/>
          <w:i/>
          <w:iCs/>
          <w:color w:val="FF0000"/>
          <w:sz w:val="19"/>
        </w:rPr>
      </w:pPr>
    </w:p>
    <w:p w14:paraId="3E1B7F1A" w14:textId="77777777" w:rsidR="003E39CF" w:rsidRDefault="00862ECE">
      <w:pPr>
        <w:pStyle w:val="Pardeliste"/>
        <w:numPr>
          <w:ilvl w:val="0"/>
          <w:numId w:val="4"/>
        </w:numPr>
        <w:tabs>
          <w:tab w:val="left" w:pos="822"/>
        </w:tabs>
        <w:spacing w:before="1"/>
        <w:ind w:left="821" w:right="1294"/>
        <w:rPr>
          <w:sz w:val="20"/>
        </w:rPr>
      </w:pPr>
      <w:r w:rsidRPr="00D17F17">
        <w:rPr>
          <w:b/>
          <w:bCs/>
          <w:i/>
          <w:iCs/>
        </w:rPr>
        <w:t>La</w:t>
      </w:r>
      <w:r w:rsidRPr="00D17F17">
        <w:rPr>
          <w:b/>
          <w:bCs/>
          <w:i/>
          <w:iCs/>
          <w:color w:val="FF0000"/>
          <w:sz w:val="20"/>
        </w:rPr>
        <w:t xml:space="preserve"> </w:t>
      </w:r>
      <w:r>
        <w:rPr>
          <w:b/>
        </w:rPr>
        <w:t xml:space="preserve">Fédération </w:t>
      </w:r>
      <w:r w:rsidR="00C424AA">
        <w:rPr>
          <w:b/>
        </w:rPr>
        <w:t>Régionale</w:t>
      </w:r>
      <w:r>
        <w:rPr>
          <w:b/>
        </w:rPr>
        <w:t xml:space="preserve"> du Bâtiment </w:t>
      </w:r>
      <w:r w:rsidR="00C424AA">
        <w:rPr>
          <w:b/>
        </w:rPr>
        <w:t>et des Travaux Publics Guadeloupe</w:t>
      </w:r>
      <w:r>
        <w:t xml:space="preserve">, représentée par Monsieur </w:t>
      </w:r>
      <w:r w:rsidR="00425A91">
        <w:t xml:space="preserve">José GADDARKHAN </w:t>
      </w:r>
      <w:r>
        <w:t>Président</w:t>
      </w:r>
    </w:p>
    <w:p w14:paraId="3FE7CBF5" w14:textId="77777777" w:rsidR="000C4F89" w:rsidRPr="00EC443B" w:rsidRDefault="000C4F89" w:rsidP="000C4F89">
      <w:pPr>
        <w:pStyle w:val="Pardeliste"/>
        <w:numPr>
          <w:ilvl w:val="0"/>
          <w:numId w:val="4"/>
        </w:numPr>
        <w:tabs>
          <w:tab w:val="left" w:pos="822"/>
        </w:tabs>
        <w:spacing w:before="1"/>
        <w:ind w:left="821" w:right="1290"/>
        <w:rPr>
          <w:bCs/>
          <w:i/>
          <w:iCs/>
          <w:sz w:val="20"/>
        </w:rPr>
      </w:pPr>
      <w:r w:rsidRPr="00EC443B">
        <w:rPr>
          <w:bCs/>
          <w:i/>
          <w:iCs/>
        </w:rPr>
        <w:t xml:space="preserve">L’ensemble des </w:t>
      </w:r>
      <w:r w:rsidR="0075438B" w:rsidRPr="00EC443B">
        <w:rPr>
          <w:bCs/>
          <w:i/>
          <w:iCs/>
        </w:rPr>
        <w:t>Organismes</w:t>
      </w:r>
      <w:r w:rsidRPr="00EC443B">
        <w:rPr>
          <w:bCs/>
          <w:i/>
          <w:iCs/>
        </w:rPr>
        <w:t xml:space="preserve"> Entreprises à identifier </w:t>
      </w:r>
    </w:p>
    <w:p w14:paraId="3A8842BB" w14:textId="77777777" w:rsidR="003E39CF" w:rsidRDefault="003E39CF">
      <w:pPr>
        <w:pStyle w:val="Corpsdetexte"/>
        <w:spacing w:before="11"/>
        <w:rPr>
          <w:sz w:val="21"/>
        </w:rPr>
      </w:pPr>
    </w:p>
    <w:p w14:paraId="1874D9C6" w14:textId="77777777" w:rsidR="003E39CF" w:rsidRDefault="00862ECE">
      <w:pPr>
        <w:ind w:right="1293"/>
        <w:jc w:val="right"/>
        <w:rPr>
          <w:i/>
        </w:rPr>
      </w:pPr>
      <w:r>
        <w:rPr>
          <w:i/>
        </w:rPr>
        <w:t>Désignées comme « Organismes représentant les entreprises »,</w:t>
      </w:r>
    </w:p>
    <w:p w14:paraId="55D3529A" w14:textId="77777777" w:rsidR="003E39CF" w:rsidRDefault="003E39CF">
      <w:pPr>
        <w:pStyle w:val="Corpsdetexte"/>
        <w:rPr>
          <w:i/>
          <w:sz w:val="24"/>
        </w:rPr>
      </w:pPr>
    </w:p>
    <w:p w14:paraId="2714B756" w14:textId="77777777" w:rsidR="003E39CF" w:rsidRDefault="003E39CF">
      <w:pPr>
        <w:pStyle w:val="Corpsdetexte"/>
        <w:spacing w:before="2"/>
        <w:rPr>
          <w:i/>
          <w:sz w:val="20"/>
        </w:rPr>
      </w:pPr>
    </w:p>
    <w:p w14:paraId="60CA2C77" w14:textId="77777777" w:rsidR="003E39CF" w:rsidRDefault="00862ECE">
      <w:pPr>
        <w:pStyle w:val="Pardeliste"/>
        <w:numPr>
          <w:ilvl w:val="0"/>
          <w:numId w:val="4"/>
        </w:numPr>
        <w:tabs>
          <w:tab w:val="left" w:pos="822"/>
        </w:tabs>
        <w:ind w:left="821" w:right="1292"/>
        <w:rPr>
          <w:sz w:val="20"/>
        </w:rPr>
      </w:pPr>
      <w:r>
        <w:rPr>
          <w:b/>
        </w:rPr>
        <w:t>Le Conseil Régional de l’Ordre des Architectes</w:t>
      </w:r>
      <w:r w:rsidR="00C424AA">
        <w:rPr>
          <w:b/>
        </w:rPr>
        <w:t xml:space="preserve"> Guadeloupe</w:t>
      </w:r>
      <w:r>
        <w:rPr>
          <w:b/>
        </w:rPr>
        <w:t xml:space="preserve">, </w:t>
      </w:r>
      <w:r>
        <w:t xml:space="preserve">représenté par </w:t>
      </w:r>
      <w:r w:rsidR="00C424AA">
        <w:t xml:space="preserve">Madame </w:t>
      </w:r>
      <w:proofErr w:type="spellStart"/>
      <w:r w:rsidR="00C424AA">
        <w:t>Périne</w:t>
      </w:r>
      <w:proofErr w:type="spellEnd"/>
      <w:r w:rsidR="00C424AA">
        <w:t xml:space="preserve"> HUGUET</w:t>
      </w:r>
      <w:r>
        <w:t>,</w:t>
      </w:r>
      <w:r w:rsidR="00EC443B">
        <w:t xml:space="preserve"> </w:t>
      </w:r>
      <w:r>
        <w:t>Président</w:t>
      </w:r>
      <w:r w:rsidR="00C424AA">
        <w:t>e</w:t>
      </w:r>
    </w:p>
    <w:p w14:paraId="4718C359" w14:textId="77777777" w:rsidR="000C4F89" w:rsidRPr="00EC443B" w:rsidRDefault="000C4F89" w:rsidP="000C4F89">
      <w:pPr>
        <w:pStyle w:val="Pardeliste"/>
        <w:numPr>
          <w:ilvl w:val="0"/>
          <w:numId w:val="4"/>
        </w:numPr>
        <w:tabs>
          <w:tab w:val="left" w:pos="822"/>
        </w:tabs>
        <w:spacing w:before="1"/>
        <w:ind w:left="821" w:right="1290"/>
        <w:rPr>
          <w:bCs/>
          <w:i/>
          <w:iCs/>
          <w:sz w:val="20"/>
        </w:rPr>
      </w:pPr>
      <w:r w:rsidRPr="00EC443B">
        <w:rPr>
          <w:bCs/>
          <w:i/>
          <w:iCs/>
        </w:rPr>
        <w:t xml:space="preserve">L’ensemble des </w:t>
      </w:r>
      <w:r w:rsidR="0075438B" w:rsidRPr="00EC443B">
        <w:rPr>
          <w:bCs/>
          <w:i/>
          <w:iCs/>
        </w:rPr>
        <w:t>Organismes</w:t>
      </w:r>
      <w:r w:rsidRPr="00EC443B">
        <w:rPr>
          <w:bCs/>
          <w:i/>
          <w:iCs/>
        </w:rPr>
        <w:t xml:space="preserve"> Maitrise d’œuvre, bureaux de contrôle, CSPS à identifier </w:t>
      </w:r>
    </w:p>
    <w:p w14:paraId="1C0AF950" w14:textId="77777777" w:rsidR="003E39CF" w:rsidRDefault="003E39CF">
      <w:pPr>
        <w:pStyle w:val="Corpsdetexte"/>
        <w:spacing w:before="10"/>
        <w:rPr>
          <w:sz w:val="21"/>
        </w:rPr>
      </w:pPr>
    </w:p>
    <w:p w14:paraId="667DFD17" w14:textId="77777777" w:rsidR="00E4412F" w:rsidRDefault="00862ECE">
      <w:pPr>
        <w:spacing w:before="1" w:line="252" w:lineRule="exact"/>
        <w:ind w:right="1297"/>
        <w:jc w:val="right"/>
        <w:rPr>
          <w:i/>
        </w:rPr>
      </w:pPr>
      <w:r>
        <w:rPr>
          <w:i/>
        </w:rPr>
        <w:t xml:space="preserve">Désignés comme « Organismes représentant les maîtres d’œuvre, </w:t>
      </w:r>
    </w:p>
    <w:p w14:paraId="03BA24A7" w14:textId="48ADD836" w:rsidR="003E39CF" w:rsidRDefault="00862ECE" w:rsidP="00E4412F">
      <w:pPr>
        <w:spacing w:before="1" w:line="252" w:lineRule="exact"/>
        <w:ind w:right="1297"/>
        <w:jc w:val="right"/>
        <w:rPr>
          <w:i/>
        </w:rPr>
      </w:pPr>
      <w:proofErr w:type="gramStart"/>
      <w:r>
        <w:rPr>
          <w:i/>
        </w:rPr>
        <w:t>les</w:t>
      </w:r>
      <w:proofErr w:type="gramEnd"/>
      <w:r>
        <w:rPr>
          <w:i/>
        </w:rPr>
        <w:t xml:space="preserve"> bureaux</w:t>
      </w:r>
      <w:r w:rsidR="0075438B">
        <w:rPr>
          <w:i/>
        </w:rPr>
        <w:t xml:space="preserve"> </w:t>
      </w:r>
      <w:r>
        <w:rPr>
          <w:i/>
        </w:rPr>
        <w:t>de</w:t>
      </w:r>
      <w:r w:rsidR="00E4412F">
        <w:rPr>
          <w:i/>
        </w:rPr>
        <w:t xml:space="preserve"> </w:t>
      </w:r>
      <w:r>
        <w:rPr>
          <w:i/>
        </w:rPr>
        <w:t>contrôle et les CSPS»,</w:t>
      </w:r>
    </w:p>
    <w:p w14:paraId="171CC9F3" w14:textId="77777777" w:rsidR="003E39CF" w:rsidRDefault="003E39CF">
      <w:pPr>
        <w:spacing w:line="252" w:lineRule="exact"/>
        <w:jc w:val="right"/>
        <w:sectPr w:rsidR="003E39CF" w:rsidSect="00425A91">
          <w:footerReference w:type="default" r:id="rId10"/>
          <w:pgSz w:w="11910" w:h="16840"/>
          <w:pgMar w:top="1418" w:right="120" w:bottom="1200" w:left="1300" w:header="0" w:footer="1000" w:gutter="0"/>
          <w:pgNumType w:start="2"/>
          <w:cols w:space="720"/>
        </w:sectPr>
      </w:pPr>
    </w:p>
    <w:p w14:paraId="467C3A5B" w14:textId="77777777" w:rsidR="003E39CF" w:rsidRPr="00F81A5A" w:rsidRDefault="00862ECE">
      <w:pPr>
        <w:spacing w:before="77"/>
        <w:ind w:left="3455"/>
        <w:rPr>
          <w:b/>
          <w:sz w:val="28"/>
        </w:rPr>
      </w:pPr>
      <w:proofErr w:type="gramStart"/>
      <w:r w:rsidRPr="00F81A5A">
        <w:rPr>
          <w:b/>
          <w:sz w:val="28"/>
        </w:rPr>
        <w:lastRenderedPageBreak/>
        <w:t>/!\</w:t>
      </w:r>
      <w:proofErr w:type="gramEnd"/>
      <w:r w:rsidR="00F81A5A">
        <w:rPr>
          <w:b/>
          <w:sz w:val="28"/>
        </w:rPr>
        <w:t xml:space="preserve"> </w:t>
      </w:r>
      <w:r w:rsidRPr="00F81A5A">
        <w:rPr>
          <w:b/>
          <w:sz w:val="28"/>
        </w:rPr>
        <w:t xml:space="preserve"> IMPORTANT </w:t>
      </w:r>
      <w:r w:rsidR="00F81A5A">
        <w:rPr>
          <w:b/>
          <w:sz w:val="28"/>
        </w:rPr>
        <w:t xml:space="preserve"> </w:t>
      </w:r>
      <w:r w:rsidRPr="00F81A5A">
        <w:rPr>
          <w:b/>
          <w:sz w:val="28"/>
        </w:rPr>
        <w:t>/!\</w:t>
      </w:r>
    </w:p>
    <w:p w14:paraId="26D78F0D" w14:textId="77777777" w:rsidR="003E39CF" w:rsidRDefault="003E39CF">
      <w:pPr>
        <w:pStyle w:val="Corpsdetexte"/>
        <w:rPr>
          <w:b/>
          <w:sz w:val="30"/>
        </w:rPr>
      </w:pPr>
    </w:p>
    <w:p w14:paraId="36979EF8" w14:textId="77777777" w:rsidR="003E39CF" w:rsidRDefault="003E39CF">
      <w:pPr>
        <w:pStyle w:val="Corpsdetexte"/>
        <w:spacing w:before="10"/>
        <w:rPr>
          <w:b/>
          <w:sz w:val="23"/>
        </w:rPr>
      </w:pPr>
    </w:p>
    <w:p w14:paraId="71BA613D" w14:textId="77777777" w:rsidR="003E39CF" w:rsidRDefault="00862ECE">
      <w:pPr>
        <w:pStyle w:val="Titre2"/>
        <w:jc w:val="left"/>
      </w:pPr>
      <w:r>
        <w:t>Cette charte régionale :</w:t>
      </w:r>
    </w:p>
    <w:p w14:paraId="16315680" w14:textId="77777777" w:rsidR="003E39CF" w:rsidRDefault="00862ECE" w:rsidP="00F81A5A">
      <w:pPr>
        <w:pStyle w:val="Pardeliste"/>
        <w:numPr>
          <w:ilvl w:val="0"/>
          <w:numId w:val="4"/>
        </w:numPr>
        <w:tabs>
          <w:tab w:val="left" w:pos="836"/>
          <w:tab w:val="left" w:pos="837"/>
        </w:tabs>
        <w:spacing w:before="198" w:line="259" w:lineRule="auto"/>
        <w:ind w:right="1293"/>
      </w:pPr>
      <w:r>
        <w:t>Constitue</w:t>
      </w:r>
      <w:r w:rsidR="00F81A5A">
        <w:t xml:space="preserve"> </w:t>
      </w:r>
      <w:r>
        <w:t>une</w:t>
      </w:r>
      <w:r w:rsidR="00F81A5A">
        <w:t xml:space="preserve"> </w:t>
      </w:r>
      <w:r>
        <w:t>synthèse</w:t>
      </w:r>
      <w:r w:rsidR="00F81A5A">
        <w:t xml:space="preserve"> </w:t>
      </w:r>
      <w:r>
        <w:t>des</w:t>
      </w:r>
      <w:r w:rsidR="00F81A5A">
        <w:t xml:space="preserve"> </w:t>
      </w:r>
      <w:r>
        <w:t>échanges</w:t>
      </w:r>
      <w:r w:rsidR="00F81A5A">
        <w:t xml:space="preserve"> </w:t>
      </w:r>
      <w:r>
        <w:t>et</w:t>
      </w:r>
      <w:r w:rsidR="00F81A5A">
        <w:t xml:space="preserve"> </w:t>
      </w:r>
      <w:r>
        <w:t>des</w:t>
      </w:r>
      <w:r w:rsidR="00F81A5A">
        <w:t xml:space="preserve"> </w:t>
      </w:r>
      <w:r>
        <w:t>préconisations</w:t>
      </w:r>
      <w:r w:rsidR="00F81A5A">
        <w:t xml:space="preserve"> </w:t>
      </w:r>
      <w:r>
        <w:t>de</w:t>
      </w:r>
      <w:r w:rsidR="00F81A5A">
        <w:t xml:space="preserve"> </w:t>
      </w:r>
      <w:r>
        <w:t>l’ensemble</w:t>
      </w:r>
      <w:r w:rsidR="00F81A5A">
        <w:t xml:space="preserve"> </w:t>
      </w:r>
      <w:r>
        <w:t>des</w:t>
      </w:r>
      <w:r w:rsidR="00F81A5A">
        <w:t xml:space="preserve"> </w:t>
      </w:r>
      <w:r>
        <w:t>parties prenantes en</w:t>
      </w:r>
      <w:r w:rsidR="00F81A5A">
        <w:t xml:space="preserve"> </w:t>
      </w:r>
      <w:r>
        <w:t>région</w:t>
      </w:r>
    </w:p>
    <w:p w14:paraId="7DD0315B" w14:textId="77777777" w:rsidR="003E39CF" w:rsidRDefault="00862ECE" w:rsidP="00F81A5A">
      <w:pPr>
        <w:pStyle w:val="Pardeliste"/>
        <w:numPr>
          <w:ilvl w:val="0"/>
          <w:numId w:val="4"/>
        </w:numPr>
        <w:tabs>
          <w:tab w:val="left" w:pos="836"/>
          <w:tab w:val="left" w:pos="837"/>
        </w:tabs>
        <w:spacing w:before="13" w:line="259" w:lineRule="auto"/>
        <w:ind w:right="1289"/>
      </w:pPr>
      <w:r>
        <w:t>Donne des orientations aux acteurs de terrain pour les aider à gérer aux mieux les conséquences induites par la crise sanitaire du COVID19</w:t>
      </w:r>
    </w:p>
    <w:p w14:paraId="37026D7D" w14:textId="7F3FB1E9" w:rsidR="003E39CF" w:rsidRDefault="00862ECE" w:rsidP="00F81A5A">
      <w:pPr>
        <w:pStyle w:val="Pardeliste"/>
        <w:numPr>
          <w:ilvl w:val="0"/>
          <w:numId w:val="4"/>
        </w:numPr>
        <w:tabs>
          <w:tab w:val="left" w:pos="836"/>
          <w:tab w:val="left" w:pos="837"/>
        </w:tabs>
        <w:spacing w:before="15"/>
        <w:ind w:hanging="361"/>
      </w:pPr>
      <w:r>
        <w:t>Est un outil d’aide à la décision partagé dans la gestion de la crise sanitaire</w:t>
      </w:r>
      <w:r w:rsidR="0077458D">
        <w:t xml:space="preserve"> </w:t>
      </w:r>
      <w:r>
        <w:t>actuelle</w:t>
      </w:r>
    </w:p>
    <w:p w14:paraId="732F30F2" w14:textId="4999415D" w:rsidR="003E39CF" w:rsidRDefault="00862ECE" w:rsidP="00F81A5A">
      <w:pPr>
        <w:pStyle w:val="Pardeliste"/>
        <w:numPr>
          <w:ilvl w:val="0"/>
          <w:numId w:val="4"/>
        </w:numPr>
        <w:tabs>
          <w:tab w:val="left" w:pos="836"/>
          <w:tab w:val="left" w:pos="837"/>
        </w:tabs>
        <w:spacing w:before="35" w:line="256" w:lineRule="auto"/>
        <w:ind w:right="1289"/>
      </w:pPr>
      <w:r>
        <w:t>Est vouée à être actualisée en fonction des probables nouvelles ordonnances et de l’actualisation du guide de</w:t>
      </w:r>
      <w:r w:rsidR="0077458D">
        <w:t xml:space="preserve"> </w:t>
      </w:r>
      <w:r>
        <w:t>l’OPPBTP</w:t>
      </w:r>
    </w:p>
    <w:p w14:paraId="74759A43" w14:textId="77777777" w:rsidR="003E39CF" w:rsidRDefault="00862ECE">
      <w:pPr>
        <w:pStyle w:val="Titre2"/>
        <w:spacing w:before="163"/>
        <w:jc w:val="left"/>
      </w:pPr>
      <w:r>
        <w:t>Mais :</w:t>
      </w:r>
    </w:p>
    <w:p w14:paraId="5EAC0156" w14:textId="77777777" w:rsidR="003E39CF" w:rsidRDefault="00862ECE">
      <w:pPr>
        <w:pStyle w:val="Pardeliste"/>
        <w:numPr>
          <w:ilvl w:val="0"/>
          <w:numId w:val="4"/>
        </w:numPr>
        <w:tabs>
          <w:tab w:val="left" w:pos="837"/>
        </w:tabs>
        <w:spacing w:before="198"/>
        <w:ind w:hanging="361"/>
      </w:pPr>
      <w:r>
        <w:t>N'a pas de caractère réglementaire imposant la stricte application de ses</w:t>
      </w:r>
      <w:r w:rsidR="00F81A5A">
        <w:t xml:space="preserve"> </w:t>
      </w:r>
      <w:r>
        <w:t>mesures</w:t>
      </w:r>
    </w:p>
    <w:p w14:paraId="07BC29F8" w14:textId="77777777" w:rsidR="003E39CF" w:rsidRDefault="00862ECE">
      <w:pPr>
        <w:pStyle w:val="Pardeliste"/>
        <w:numPr>
          <w:ilvl w:val="0"/>
          <w:numId w:val="4"/>
        </w:numPr>
        <w:tabs>
          <w:tab w:val="left" w:pos="837"/>
        </w:tabs>
        <w:spacing w:before="35" w:line="259" w:lineRule="auto"/>
        <w:ind w:right="1290"/>
      </w:pPr>
      <w:r>
        <w:t>N’a pas vocation à se substituer aux protocoles et accords contractuels locaux - qui doivent être établis au cas par cas</w:t>
      </w:r>
    </w:p>
    <w:p w14:paraId="58A2CDE2" w14:textId="77777777" w:rsidR="003E39CF" w:rsidRDefault="00862ECE">
      <w:pPr>
        <w:pStyle w:val="Pardeliste"/>
        <w:numPr>
          <w:ilvl w:val="0"/>
          <w:numId w:val="4"/>
        </w:numPr>
        <w:tabs>
          <w:tab w:val="left" w:pos="837"/>
        </w:tabs>
        <w:spacing w:before="13" w:line="259" w:lineRule="auto"/>
        <w:ind w:right="1297"/>
      </w:pPr>
      <w:r>
        <w:t>N’a pas pour ambition de résoudre l’ensemble des problématiques soulevées par le contexte exceptionnel de crise sanitaire actuel mais à minima de les lister de manière objective</w:t>
      </w:r>
    </w:p>
    <w:p w14:paraId="78C1392E" w14:textId="176D613B" w:rsidR="003E39CF" w:rsidRPr="00C424AA" w:rsidRDefault="00862ECE" w:rsidP="005E6D66">
      <w:pPr>
        <w:pStyle w:val="Titre2"/>
        <w:spacing w:before="159"/>
      </w:pPr>
      <w:r>
        <w:t>Elle est élaborée sur la base des ressources juridiques et méthodologiques disponibles</w:t>
      </w:r>
      <w:r w:rsidR="0077458D">
        <w:t xml:space="preserve"> </w:t>
      </w:r>
      <w:r>
        <w:t>:</w:t>
      </w:r>
    </w:p>
    <w:p w14:paraId="27BB9100" w14:textId="77777777" w:rsidR="003E39CF" w:rsidRDefault="005D4405">
      <w:pPr>
        <w:pStyle w:val="Pardeliste"/>
        <w:numPr>
          <w:ilvl w:val="0"/>
          <w:numId w:val="4"/>
        </w:numPr>
        <w:tabs>
          <w:tab w:val="left" w:pos="837"/>
        </w:tabs>
        <w:spacing w:before="198" w:line="259" w:lineRule="auto"/>
        <w:ind w:right="1293"/>
      </w:pPr>
      <w:hyperlink r:id="rId11">
        <w:r w:rsidR="00862ECE">
          <w:rPr>
            <w:i/>
          </w:rPr>
          <w:t>Ordonnance</w:t>
        </w:r>
        <w:r w:rsidR="00F81A5A">
          <w:rPr>
            <w:i/>
          </w:rPr>
          <w:t xml:space="preserve"> </w:t>
        </w:r>
        <w:r w:rsidR="00862ECE">
          <w:rPr>
            <w:i/>
          </w:rPr>
          <w:t>n°2020-319</w:t>
        </w:r>
        <w:r w:rsidR="00F81A5A">
          <w:rPr>
            <w:i/>
          </w:rPr>
          <w:t xml:space="preserve"> </w:t>
        </w:r>
        <w:r w:rsidR="00862ECE">
          <w:rPr>
            <w:i/>
          </w:rPr>
          <w:t>du</w:t>
        </w:r>
        <w:r w:rsidR="00F81A5A">
          <w:rPr>
            <w:i/>
          </w:rPr>
          <w:t xml:space="preserve"> </w:t>
        </w:r>
        <w:r w:rsidR="00862ECE">
          <w:rPr>
            <w:i/>
          </w:rPr>
          <w:t>25</w:t>
        </w:r>
        <w:r w:rsidR="00F81A5A">
          <w:rPr>
            <w:i/>
          </w:rPr>
          <w:t xml:space="preserve"> </w:t>
        </w:r>
        <w:r w:rsidR="00862ECE">
          <w:rPr>
            <w:i/>
          </w:rPr>
          <w:t>mars</w:t>
        </w:r>
        <w:r w:rsidR="00F81A5A">
          <w:rPr>
            <w:i/>
          </w:rPr>
          <w:t xml:space="preserve"> </w:t>
        </w:r>
        <w:r w:rsidR="00862ECE">
          <w:rPr>
            <w:i/>
          </w:rPr>
          <w:t>2020</w:t>
        </w:r>
      </w:hyperlink>
      <w:r w:rsidR="00F81A5A">
        <w:t xml:space="preserve"> </w:t>
      </w:r>
      <w:r w:rsidR="00862ECE">
        <w:t>portant</w:t>
      </w:r>
      <w:r w:rsidR="00F81A5A">
        <w:t xml:space="preserve"> </w:t>
      </w:r>
      <w:r w:rsidR="00862ECE">
        <w:t>diverses</w:t>
      </w:r>
      <w:r w:rsidR="00F81A5A">
        <w:t xml:space="preserve"> </w:t>
      </w:r>
      <w:r w:rsidR="00862ECE">
        <w:t>mesures</w:t>
      </w:r>
      <w:r w:rsidR="00F81A5A">
        <w:t xml:space="preserve"> </w:t>
      </w:r>
      <w:r w:rsidR="00862ECE">
        <w:t>d’adaptation</w:t>
      </w:r>
      <w:r w:rsidR="00F81A5A">
        <w:t xml:space="preserve"> </w:t>
      </w:r>
      <w:r w:rsidR="00862ECE">
        <w:t>des règles de passation, de procédure ou d’exécution des contrats soumis au code de la commande publique et des contrats publics qui n’en relèvent pas pendant la crise sanitaire née de l’épidémie decovid-19</w:t>
      </w:r>
    </w:p>
    <w:p w14:paraId="61B66711" w14:textId="77777777" w:rsidR="003E39CF" w:rsidRDefault="005D4405">
      <w:pPr>
        <w:pStyle w:val="Pardeliste"/>
        <w:numPr>
          <w:ilvl w:val="0"/>
          <w:numId w:val="4"/>
        </w:numPr>
        <w:tabs>
          <w:tab w:val="left" w:pos="837"/>
        </w:tabs>
        <w:spacing w:before="14" w:line="259" w:lineRule="auto"/>
        <w:ind w:right="1293"/>
      </w:pPr>
      <w:hyperlink r:id="rId12">
        <w:r w:rsidR="00862ECE">
          <w:rPr>
            <w:i/>
          </w:rPr>
          <w:t>Guide de préconisations de sécurité sanitaire pour la continuité des activités de la</w:t>
        </w:r>
      </w:hyperlink>
      <w:hyperlink r:id="rId13">
        <w:r w:rsidR="00862ECE">
          <w:rPr>
            <w:i/>
          </w:rPr>
          <w:t xml:space="preserve"> construction en période d’épidémie de coronavirus COVID-19</w:t>
        </w:r>
      </w:hyperlink>
      <w:r w:rsidR="00862ECE">
        <w:t>, OPPBTP, 3 avril2020.</w:t>
      </w:r>
    </w:p>
    <w:p w14:paraId="2D9CEE9D" w14:textId="77777777" w:rsidR="003E39CF" w:rsidRDefault="005D4405">
      <w:pPr>
        <w:pStyle w:val="Pardeliste"/>
        <w:numPr>
          <w:ilvl w:val="0"/>
          <w:numId w:val="4"/>
        </w:numPr>
        <w:tabs>
          <w:tab w:val="left" w:pos="837"/>
        </w:tabs>
        <w:spacing w:before="15" w:line="256" w:lineRule="auto"/>
        <w:ind w:right="1289"/>
      </w:pPr>
      <w:hyperlink r:id="rId14">
        <w:r w:rsidR="00862ECE">
          <w:rPr>
            <w:i/>
          </w:rPr>
          <w:t>Guide technique national de « Bonnes pratiques de suspension, interruption, arrêt &amp;</w:t>
        </w:r>
      </w:hyperlink>
      <w:hyperlink r:id="rId15">
        <w:r w:rsidR="00862ECE">
          <w:rPr>
            <w:i/>
          </w:rPr>
          <w:t xml:space="preserve"> reprise des activités de chantier »</w:t>
        </w:r>
      </w:hyperlink>
      <w:r w:rsidR="00862ECE">
        <w:t>, USH, 3 avril2020</w:t>
      </w:r>
    </w:p>
    <w:p w14:paraId="787AC50A" w14:textId="77777777" w:rsidR="003E39CF" w:rsidRDefault="00862ECE">
      <w:pPr>
        <w:pStyle w:val="Pardeliste"/>
        <w:numPr>
          <w:ilvl w:val="0"/>
          <w:numId w:val="4"/>
        </w:numPr>
        <w:tabs>
          <w:tab w:val="left" w:pos="837"/>
        </w:tabs>
        <w:spacing w:before="18" w:line="259" w:lineRule="auto"/>
        <w:ind w:right="1298"/>
      </w:pPr>
      <w:r>
        <w:t>Projet</w:t>
      </w:r>
      <w:r w:rsidR="006E7155">
        <w:t xml:space="preserve"> </w:t>
      </w:r>
      <w:r>
        <w:t>de</w:t>
      </w:r>
      <w:r w:rsidR="006E7155">
        <w:t xml:space="preserve"> </w:t>
      </w:r>
      <w:r>
        <w:t>Pacte</w:t>
      </w:r>
      <w:r w:rsidR="006E7155">
        <w:t xml:space="preserve"> </w:t>
      </w:r>
      <w:r>
        <w:t>de</w:t>
      </w:r>
      <w:r w:rsidR="006E7155">
        <w:t xml:space="preserve"> </w:t>
      </w:r>
      <w:r>
        <w:t>confiance</w:t>
      </w:r>
      <w:r w:rsidR="006E7155">
        <w:t xml:space="preserve"> </w:t>
      </w:r>
      <w:r>
        <w:t>et</w:t>
      </w:r>
      <w:r w:rsidR="006E7155">
        <w:t xml:space="preserve"> </w:t>
      </w:r>
      <w:r>
        <w:t>de</w:t>
      </w:r>
      <w:r w:rsidR="006E7155">
        <w:t xml:space="preserve"> </w:t>
      </w:r>
      <w:r>
        <w:t>croissance</w:t>
      </w:r>
      <w:r w:rsidR="006E7155">
        <w:t xml:space="preserve"> </w:t>
      </w:r>
      <w:r>
        <w:t>élaboré</w:t>
      </w:r>
      <w:r w:rsidR="006E7155">
        <w:t xml:space="preserve"> </w:t>
      </w:r>
      <w:r>
        <w:t>dans</w:t>
      </w:r>
      <w:r w:rsidR="006E7155">
        <w:t xml:space="preserve"> </w:t>
      </w:r>
      <w:r>
        <w:t>le</w:t>
      </w:r>
      <w:r w:rsidR="006E7155">
        <w:t xml:space="preserve"> </w:t>
      </w:r>
      <w:r>
        <w:t>cadre</w:t>
      </w:r>
      <w:r w:rsidR="006E7155">
        <w:t xml:space="preserve"> </w:t>
      </w:r>
      <w:r>
        <w:t>de</w:t>
      </w:r>
      <w:r w:rsidR="006E7155">
        <w:t xml:space="preserve"> </w:t>
      </w:r>
      <w:r>
        <w:t>la</w:t>
      </w:r>
      <w:r w:rsidR="006E7155">
        <w:t xml:space="preserve"> </w:t>
      </w:r>
      <w:r>
        <w:t>Commission logement animée par la FFB59-62</w:t>
      </w:r>
    </w:p>
    <w:p w14:paraId="18E5FFD4" w14:textId="77777777" w:rsidR="003E39CF" w:rsidRDefault="00862ECE">
      <w:pPr>
        <w:pStyle w:val="Pardeliste"/>
        <w:numPr>
          <w:ilvl w:val="0"/>
          <w:numId w:val="4"/>
        </w:numPr>
        <w:tabs>
          <w:tab w:val="left" w:pos="837"/>
        </w:tabs>
        <w:spacing w:before="15" w:line="259" w:lineRule="auto"/>
        <w:ind w:right="1294"/>
      </w:pPr>
      <w:r>
        <w:t>Livre blanc de la coordination SPS COVID-19, COPREC et ses partenaires, 8 avril 2020.</w:t>
      </w:r>
    </w:p>
    <w:p w14:paraId="4A9430C5" w14:textId="77777777" w:rsidR="003E39CF" w:rsidRDefault="00513847">
      <w:pPr>
        <w:pStyle w:val="Pardeliste"/>
        <w:numPr>
          <w:ilvl w:val="0"/>
          <w:numId w:val="4"/>
        </w:numPr>
        <w:tabs>
          <w:tab w:val="left" w:pos="837"/>
        </w:tabs>
        <w:spacing w:before="16" w:line="259" w:lineRule="auto"/>
        <w:ind w:right="1295"/>
      </w:pPr>
      <w:hyperlink r:id="rId16">
        <w:r w:rsidR="00862ECE">
          <w:rPr>
            <w:i/>
          </w:rPr>
          <w:t>Chantiers, contrats, marchés de travaux, reprise d'activité... 20 réponses juridiques</w:t>
        </w:r>
        <w:r w:rsidR="006E7155">
          <w:rPr>
            <w:i/>
          </w:rPr>
          <w:t xml:space="preserve"> </w:t>
        </w:r>
        <w:r w:rsidR="00862ECE">
          <w:rPr>
            <w:i/>
          </w:rPr>
          <w:t>de</w:t>
        </w:r>
      </w:hyperlink>
      <w:hyperlink r:id="rId17">
        <w:r w:rsidR="00862ECE">
          <w:rPr>
            <w:i/>
          </w:rPr>
          <w:t xml:space="preserve"> la MAF</w:t>
        </w:r>
        <w:r w:rsidR="00862ECE">
          <w:t xml:space="preserve">, </w:t>
        </w:r>
      </w:hyperlink>
      <w:r w:rsidR="00862ECE">
        <w:t>avril 2020</w:t>
      </w:r>
    </w:p>
    <w:p w14:paraId="321FDDB8" w14:textId="77777777" w:rsidR="003E39CF" w:rsidRDefault="00862ECE">
      <w:pPr>
        <w:pStyle w:val="Pardeliste"/>
        <w:numPr>
          <w:ilvl w:val="0"/>
          <w:numId w:val="4"/>
        </w:numPr>
        <w:tabs>
          <w:tab w:val="left" w:pos="837"/>
        </w:tabs>
        <w:spacing w:before="12"/>
        <w:ind w:hanging="361"/>
      </w:pPr>
      <w:r>
        <w:rPr>
          <w:i/>
        </w:rPr>
        <w:t xml:space="preserve">Communiqués de presse de la COPREC </w:t>
      </w:r>
      <w:r>
        <w:t>du 24 mars 2020 et du 06 avril2020</w:t>
      </w:r>
    </w:p>
    <w:p w14:paraId="3A0F2EA6" w14:textId="45AAB75B" w:rsidR="003E39CF" w:rsidRDefault="005D4405" w:rsidP="005E6D66">
      <w:pPr>
        <w:pStyle w:val="Pardeliste"/>
        <w:numPr>
          <w:ilvl w:val="0"/>
          <w:numId w:val="4"/>
        </w:numPr>
        <w:tabs>
          <w:tab w:val="left" w:pos="837"/>
        </w:tabs>
        <w:spacing w:before="35" w:line="259" w:lineRule="auto"/>
        <w:ind w:right="1290"/>
        <w:sectPr w:rsidR="003E39CF">
          <w:pgSz w:w="11910" w:h="16840"/>
          <w:pgMar w:top="1320" w:right="120" w:bottom="1200" w:left="1300" w:header="0" w:footer="1000" w:gutter="0"/>
          <w:cols w:space="720"/>
        </w:sectPr>
      </w:pPr>
      <w:hyperlink r:id="rId18" w:anchor=".XpCKccgzaUk">
        <w:r w:rsidR="00862ECE">
          <w:rPr>
            <w:u w:val="single"/>
          </w:rPr>
          <w:t>Comment</w:t>
        </w:r>
        <w:r w:rsidR="006E7155">
          <w:rPr>
            <w:u w:val="single"/>
          </w:rPr>
          <w:t xml:space="preserve"> </w:t>
        </w:r>
        <w:r w:rsidR="00862ECE">
          <w:rPr>
            <w:u w:val="single"/>
          </w:rPr>
          <w:t>construire</w:t>
        </w:r>
        <w:r w:rsidR="006E7155">
          <w:rPr>
            <w:u w:val="single"/>
          </w:rPr>
          <w:t xml:space="preserve"> </w:t>
        </w:r>
        <w:r w:rsidR="00862ECE">
          <w:rPr>
            <w:u w:val="single"/>
          </w:rPr>
          <w:t>en</w:t>
        </w:r>
        <w:r w:rsidR="006E7155">
          <w:rPr>
            <w:u w:val="single"/>
          </w:rPr>
          <w:t xml:space="preserve"> </w:t>
        </w:r>
        <w:r w:rsidR="00862ECE">
          <w:rPr>
            <w:u w:val="single"/>
          </w:rPr>
          <w:t>période</w:t>
        </w:r>
        <w:r w:rsidR="006E7155">
          <w:rPr>
            <w:u w:val="single"/>
          </w:rPr>
          <w:t xml:space="preserve"> </w:t>
        </w:r>
        <w:r w:rsidR="00862ECE">
          <w:rPr>
            <w:u w:val="single"/>
          </w:rPr>
          <w:t>de</w:t>
        </w:r>
        <w:r w:rsidR="006E7155">
          <w:rPr>
            <w:u w:val="single"/>
          </w:rPr>
          <w:t xml:space="preserve"> </w:t>
        </w:r>
        <w:r w:rsidR="00862ECE">
          <w:rPr>
            <w:u w:val="single"/>
          </w:rPr>
          <w:t>coronavirus</w:t>
        </w:r>
      </w:hyperlink>
      <w:r w:rsidR="00862ECE">
        <w:t>?,</w:t>
      </w:r>
      <w:r w:rsidR="00610D10">
        <w:t xml:space="preserve"> </w:t>
      </w:r>
      <w:r w:rsidR="00862ECE">
        <w:t>Dalloz</w:t>
      </w:r>
      <w:r w:rsidR="006003EF">
        <w:t xml:space="preserve"> </w:t>
      </w:r>
      <w:r w:rsidR="00862ECE">
        <w:t>actualité,</w:t>
      </w:r>
      <w:r w:rsidR="006E7155">
        <w:t xml:space="preserve"> </w:t>
      </w:r>
      <w:r w:rsidR="00862ECE">
        <w:t>le</w:t>
      </w:r>
      <w:r w:rsidR="006E7155">
        <w:t xml:space="preserve"> </w:t>
      </w:r>
      <w:r w:rsidR="00862ECE">
        <w:t>quotidien</w:t>
      </w:r>
      <w:r w:rsidR="006E7155">
        <w:t xml:space="preserve"> </w:t>
      </w:r>
      <w:r w:rsidR="00862ECE">
        <w:t>du</w:t>
      </w:r>
      <w:r w:rsidR="006E7155">
        <w:t xml:space="preserve"> </w:t>
      </w:r>
      <w:r w:rsidR="00862ECE">
        <w:t>droit, 8 avril 2020</w:t>
      </w:r>
      <w:r w:rsidR="006003EF">
        <w:t xml:space="preserve"> </w:t>
      </w:r>
      <w:r w:rsidR="00862ECE">
        <w:t>HYPERLINK https://</w:t>
      </w:r>
      <w:hyperlink r:id="rId19">
        <w:r w:rsidR="00862ECE">
          <w:t>www.dalloz-actualite.fr/flash/comment-construire-en-</w:t>
        </w:r>
      </w:hyperlink>
      <w:r w:rsidR="00862ECE">
        <w:t>periode-de-coronavirus</w:t>
      </w:r>
      <w:proofErr w:type="gramStart"/>
      <w:r w:rsidR="00862ECE">
        <w:t>#.XpCKccgzaUk</w:t>
      </w:r>
      <w:proofErr w:type="gramEnd"/>
      <w:r w:rsidR="005E6D66">
        <w:t xml:space="preserve">   </w:t>
      </w:r>
    </w:p>
    <w:p w14:paraId="737D5F5B" w14:textId="77777777" w:rsidR="003E39CF" w:rsidRDefault="00862ECE">
      <w:pPr>
        <w:pStyle w:val="Titre2"/>
        <w:spacing w:before="80" w:line="256" w:lineRule="auto"/>
        <w:ind w:right="1711"/>
        <w:jc w:val="left"/>
      </w:pPr>
      <w:r>
        <w:lastRenderedPageBreak/>
        <w:t>Cette charte a fait l’objet d’une large concertation, et reprend les contributions des acteurs suivants :</w:t>
      </w:r>
    </w:p>
    <w:p w14:paraId="2BC02A15" w14:textId="77777777" w:rsidR="003E39CF" w:rsidRDefault="003E39CF">
      <w:pPr>
        <w:pStyle w:val="Corpsdetexte"/>
        <w:spacing w:before="10"/>
        <w:rPr>
          <w:b/>
          <w:sz w:val="14"/>
        </w:rPr>
      </w:pPr>
    </w:p>
    <w:tbl>
      <w:tblPr>
        <w:tblStyle w:val="TableNormal"/>
        <w:tblW w:w="0" w:type="auto"/>
        <w:tblInd w:w="120" w:type="dxa"/>
        <w:tblLayout w:type="fixed"/>
        <w:tblLook w:val="01E0" w:firstRow="1" w:lastRow="1" w:firstColumn="1" w:lastColumn="1" w:noHBand="0" w:noVBand="0"/>
      </w:tblPr>
      <w:tblGrid>
        <w:gridCol w:w="4460"/>
        <w:gridCol w:w="3898"/>
      </w:tblGrid>
      <w:tr w:rsidR="003E39CF" w14:paraId="00CC2109" w14:textId="77777777">
        <w:trPr>
          <w:trHeight w:val="339"/>
        </w:trPr>
        <w:tc>
          <w:tcPr>
            <w:tcW w:w="4460" w:type="dxa"/>
          </w:tcPr>
          <w:p w14:paraId="061B4392" w14:textId="77777777" w:rsidR="003E39CF" w:rsidRDefault="003E39CF">
            <w:pPr>
              <w:pStyle w:val="TableParagraph"/>
              <w:spacing w:line="247" w:lineRule="exact"/>
              <w:ind w:right="122"/>
            </w:pPr>
          </w:p>
        </w:tc>
        <w:tc>
          <w:tcPr>
            <w:tcW w:w="3898" w:type="dxa"/>
          </w:tcPr>
          <w:p w14:paraId="5EFBE6A5" w14:textId="77777777" w:rsidR="003E39CF" w:rsidRDefault="003E39CF">
            <w:pPr>
              <w:pStyle w:val="TableParagraph"/>
              <w:spacing w:line="247" w:lineRule="exact"/>
              <w:ind w:left="962" w:right="180"/>
            </w:pPr>
          </w:p>
        </w:tc>
      </w:tr>
      <w:tr w:rsidR="003E39CF" w14:paraId="6B6B0DFA" w14:textId="77777777">
        <w:trPr>
          <w:trHeight w:val="431"/>
        </w:trPr>
        <w:tc>
          <w:tcPr>
            <w:tcW w:w="4460" w:type="dxa"/>
          </w:tcPr>
          <w:p w14:paraId="321C089F" w14:textId="77777777" w:rsidR="003E39CF" w:rsidRDefault="003E39CF">
            <w:pPr>
              <w:pStyle w:val="TableParagraph"/>
              <w:spacing w:before="86"/>
              <w:ind w:right="121"/>
            </w:pPr>
          </w:p>
        </w:tc>
        <w:tc>
          <w:tcPr>
            <w:tcW w:w="3898" w:type="dxa"/>
          </w:tcPr>
          <w:p w14:paraId="788397FF" w14:textId="77777777" w:rsidR="003E39CF" w:rsidRDefault="003E39CF">
            <w:pPr>
              <w:pStyle w:val="TableParagraph"/>
              <w:spacing w:before="86"/>
              <w:ind w:left="958" w:right="180"/>
            </w:pPr>
          </w:p>
        </w:tc>
      </w:tr>
      <w:tr w:rsidR="003E39CF" w14:paraId="2AB57F2D" w14:textId="77777777">
        <w:trPr>
          <w:trHeight w:val="866"/>
        </w:trPr>
        <w:tc>
          <w:tcPr>
            <w:tcW w:w="4460" w:type="dxa"/>
          </w:tcPr>
          <w:p w14:paraId="05042D7B" w14:textId="77777777" w:rsidR="003E39CF" w:rsidRDefault="003E39CF">
            <w:pPr>
              <w:pStyle w:val="TableParagraph"/>
              <w:spacing w:before="181"/>
              <w:ind w:right="123"/>
            </w:pPr>
          </w:p>
        </w:tc>
        <w:tc>
          <w:tcPr>
            <w:tcW w:w="3898" w:type="dxa"/>
          </w:tcPr>
          <w:p w14:paraId="0C516C54" w14:textId="77777777" w:rsidR="003E39CF" w:rsidRDefault="00862ECE" w:rsidP="00C424AA">
            <w:pPr>
              <w:pStyle w:val="TableParagraph"/>
              <w:spacing w:before="181"/>
            </w:pPr>
            <w:r>
              <w:t>CROA</w:t>
            </w:r>
            <w:r w:rsidR="00C424AA">
              <w:t xml:space="preserve"> Guadeloupe</w:t>
            </w:r>
          </w:p>
        </w:tc>
      </w:tr>
      <w:tr w:rsidR="003E39CF" w14:paraId="28A0C71C" w14:textId="77777777">
        <w:trPr>
          <w:trHeight w:val="433"/>
        </w:trPr>
        <w:tc>
          <w:tcPr>
            <w:tcW w:w="4460" w:type="dxa"/>
          </w:tcPr>
          <w:p w14:paraId="0FDC9EB8" w14:textId="77777777" w:rsidR="003E39CF" w:rsidRDefault="003E39CF">
            <w:pPr>
              <w:pStyle w:val="TableParagraph"/>
              <w:spacing w:before="86"/>
              <w:ind w:right="120"/>
            </w:pPr>
          </w:p>
        </w:tc>
        <w:tc>
          <w:tcPr>
            <w:tcW w:w="3898" w:type="dxa"/>
          </w:tcPr>
          <w:p w14:paraId="1DC1A341" w14:textId="77777777" w:rsidR="003E39CF" w:rsidRDefault="00C424AA" w:rsidP="00C424AA">
            <w:pPr>
              <w:pStyle w:val="TableParagraph"/>
              <w:spacing w:before="86"/>
              <w:ind w:left="962" w:right="176"/>
            </w:pPr>
            <w:r>
              <w:t>FRBTP Guadeloupe</w:t>
            </w:r>
          </w:p>
        </w:tc>
      </w:tr>
      <w:tr w:rsidR="003E39CF" w14:paraId="19012FFF" w14:textId="77777777">
        <w:trPr>
          <w:trHeight w:val="867"/>
        </w:trPr>
        <w:tc>
          <w:tcPr>
            <w:tcW w:w="4460" w:type="dxa"/>
          </w:tcPr>
          <w:p w14:paraId="3B03567D" w14:textId="77777777" w:rsidR="003E39CF" w:rsidRDefault="003E39CF">
            <w:pPr>
              <w:pStyle w:val="TableParagraph"/>
              <w:spacing w:before="180"/>
              <w:ind w:left="1174"/>
              <w:jc w:val="left"/>
            </w:pPr>
          </w:p>
        </w:tc>
        <w:tc>
          <w:tcPr>
            <w:tcW w:w="3898" w:type="dxa"/>
          </w:tcPr>
          <w:p w14:paraId="0A19C0AC" w14:textId="77777777" w:rsidR="003E39CF" w:rsidRDefault="003E39CF">
            <w:pPr>
              <w:pStyle w:val="TableParagraph"/>
              <w:spacing w:before="87"/>
              <w:ind w:left="960" w:right="180"/>
            </w:pPr>
          </w:p>
        </w:tc>
      </w:tr>
      <w:tr w:rsidR="003E39CF" w14:paraId="5F97E26F" w14:textId="77777777">
        <w:trPr>
          <w:trHeight w:val="1298"/>
        </w:trPr>
        <w:tc>
          <w:tcPr>
            <w:tcW w:w="4460" w:type="dxa"/>
          </w:tcPr>
          <w:p w14:paraId="5D9B153D" w14:textId="77777777" w:rsidR="003E39CF" w:rsidRDefault="003E39CF">
            <w:pPr>
              <w:pStyle w:val="TableParagraph"/>
              <w:spacing w:line="252" w:lineRule="exact"/>
              <w:ind w:right="122"/>
            </w:pPr>
          </w:p>
        </w:tc>
        <w:tc>
          <w:tcPr>
            <w:tcW w:w="3898" w:type="dxa"/>
          </w:tcPr>
          <w:p w14:paraId="218AA991" w14:textId="77777777" w:rsidR="003E39CF" w:rsidRDefault="003E39CF">
            <w:pPr>
              <w:pStyle w:val="TableParagraph"/>
              <w:ind w:left="0"/>
              <w:jc w:val="left"/>
              <w:rPr>
                <w:rFonts w:ascii="Times New Roman"/>
              </w:rPr>
            </w:pPr>
          </w:p>
        </w:tc>
      </w:tr>
      <w:tr w:rsidR="003E39CF" w14:paraId="4F0FBCBA" w14:textId="77777777">
        <w:trPr>
          <w:trHeight w:val="433"/>
        </w:trPr>
        <w:tc>
          <w:tcPr>
            <w:tcW w:w="4460" w:type="dxa"/>
          </w:tcPr>
          <w:p w14:paraId="60D6B675" w14:textId="77777777" w:rsidR="003E39CF" w:rsidRDefault="003E39CF">
            <w:pPr>
              <w:pStyle w:val="TableParagraph"/>
              <w:spacing w:before="87"/>
              <w:ind w:right="123"/>
            </w:pPr>
          </w:p>
        </w:tc>
        <w:tc>
          <w:tcPr>
            <w:tcW w:w="3898" w:type="dxa"/>
          </w:tcPr>
          <w:p w14:paraId="28228331" w14:textId="77777777" w:rsidR="003E39CF" w:rsidRDefault="003E39CF">
            <w:pPr>
              <w:pStyle w:val="TableParagraph"/>
              <w:ind w:left="0"/>
              <w:jc w:val="left"/>
              <w:rPr>
                <w:rFonts w:ascii="Times New Roman"/>
              </w:rPr>
            </w:pPr>
          </w:p>
        </w:tc>
      </w:tr>
      <w:tr w:rsidR="003E39CF" w14:paraId="39027690" w14:textId="77777777">
        <w:trPr>
          <w:trHeight w:val="434"/>
        </w:trPr>
        <w:tc>
          <w:tcPr>
            <w:tcW w:w="4460" w:type="dxa"/>
          </w:tcPr>
          <w:p w14:paraId="29C801D1" w14:textId="77777777" w:rsidR="003E39CF" w:rsidRDefault="003E39CF">
            <w:pPr>
              <w:pStyle w:val="TableParagraph"/>
              <w:spacing w:before="86"/>
              <w:ind w:right="121"/>
            </w:pPr>
          </w:p>
        </w:tc>
        <w:tc>
          <w:tcPr>
            <w:tcW w:w="3898" w:type="dxa"/>
          </w:tcPr>
          <w:p w14:paraId="78FA6505" w14:textId="77777777" w:rsidR="003E39CF" w:rsidRDefault="003E39CF">
            <w:pPr>
              <w:pStyle w:val="TableParagraph"/>
              <w:ind w:left="0"/>
              <w:jc w:val="left"/>
              <w:rPr>
                <w:rFonts w:ascii="Times New Roman"/>
              </w:rPr>
            </w:pPr>
          </w:p>
        </w:tc>
      </w:tr>
      <w:tr w:rsidR="003E39CF" w14:paraId="20F9F198" w14:textId="77777777">
        <w:trPr>
          <w:trHeight w:val="1750"/>
        </w:trPr>
        <w:tc>
          <w:tcPr>
            <w:tcW w:w="4460" w:type="dxa"/>
          </w:tcPr>
          <w:p w14:paraId="2E8B54FF" w14:textId="77777777" w:rsidR="003E39CF" w:rsidRDefault="003E39CF">
            <w:pPr>
              <w:pStyle w:val="TableParagraph"/>
              <w:spacing w:before="26" w:line="432" w:lineRule="exact"/>
              <w:ind w:left="1711" w:right="1631"/>
            </w:pPr>
          </w:p>
        </w:tc>
        <w:tc>
          <w:tcPr>
            <w:tcW w:w="3898" w:type="dxa"/>
          </w:tcPr>
          <w:p w14:paraId="32487695" w14:textId="77777777" w:rsidR="003E39CF" w:rsidRDefault="003E39CF">
            <w:pPr>
              <w:pStyle w:val="TableParagraph"/>
              <w:ind w:left="0"/>
              <w:jc w:val="left"/>
              <w:rPr>
                <w:rFonts w:ascii="Times New Roman"/>
              </w:rPr>
            </w:pPr>
          </w:p>
        </w:tc>
      </w:tr>
    </w:tbl>
    <w:p w14:paraId="2FB6284A" w14:textId="77777777" w:rsidR="003E39CF" w:rsidRDefault="003E39CF">
      <w:pPr>
        <w:pStyle w:val="Corpsdetexte"/>
        <w:rPr>
          <w:b/>
          <w:sz w:val="24"/>
        </w:rPr>
      </w:pPr>
    </w:p>
    <w:p w14:paraId="7A347113" w14:textId="77777777" w:rsidR="003E39CF" w:rsidRDefault="003E39CF">
      <w:pPr>
        <w:pStyle w:val="Corpsdetexte"/>
        <w:spacing w:before="6"/>
        <w:rPr>
          <w:b/>
          <w:sz w:val="29"/>
        </w:rPr>
      </w:pPr>
    </w:p>
    <w:p w14:paraId="48E2F012" w14:textId="77777777" w:rsidR="003E39CF" w:rsidRPr="00C424AA" w:rsidRDefault="000C4F89">
      <w:pPr>
        <w:pStyle w:val="Corpsdetexte"/>
        <w:spacing w:before="161" w:line="256" w:lineRule="auto"/>
        <w:ind w:left="116" w:right="1297"/>
        <w:jc w:val="both"/>
        <w:rPr>
          <w:i/>
          <w:iCs/>
          <w:color w:val="FF0000"/>
        </w:rPr>
      </w:pPr>
      <w:r>
        <w:rPr>
          <w:i/>
          <w:iCs/>
          <w:color w:val="FF0000"/>
        </w:rPr>
        <w:t xml:space="preserve">LISTE DES CONTRIBUTEURS </w:t>
      </w:r>
    </w:p>
    <w:p w14:paraId="4520BA48" w14:textId="77777777" w:rsidR="003E39CF" w:rsidRPr="00C424AA" w:rsidRDefault="003E39CF">
      <w:pPr>
        <w:spacing w:line="256" w:lineRule="auto"/>
        <w:jc w:val="both"/>
        <w:rPr>
          <w:i/>
          <w:iCs/>
          <w:color w:val="FF0000"/>
        </w:rPr>
        <w:sectPr w:rsidR="003E39CF" w:rsidRPr="00C424AA">
          <w:pgSz w:w="11910" w:h="16840"/>
          <w:pgMar w:top="1320" w:right="120" w:bottom="1200" w:left="1300" w:header="0" w:footer="1000" w:gutter="0"/>
          <w:cols w:space="720"/>
        </w:sectPr>
      </w:pPr>
    </w:p>
    <w:p w14:paraId="13972A89" w14:textId="77777777" w:rsidR="003E39CF" w:rsidRDefault="00862ECE">
      <w:pPr>
        <w:spacing w:before="79"/>
        <w:ind w:left="3748" w:right="4927"/>
        <w:jc w:val="center"/>
        <w:rPr>
          <w:b/>
          <w:sz w:val="28"/>
        </w:rPr>
      </w:pPr>
      <w:r>
        <w:rPr>
          <w:b/>
          <w:sz w:val="28"/>
        </w:rPr>
        <w:lastRenderedPageBreak/>
        <w:t>PREAMBULE</w:t>
      </w:r>
    </w:p>
    <w:p w14:paraId="29477D19" w14:textId="77777777" w:rsidR="003E39CF" w:rsidRDefault="00862ECE">
      <w:pPr>
        <w:pStyle w:val="Corpsdetexte"/>
        <w:spacing w:before="248"/>
        <w:ind w:left="116" w:right="1290"/>
        <w:jc w:val="both"/>
      </w:pPr>
      <w:r>
        <w:t xml:space="preserve">La situation d’arrêt de l’activité sur la plupart des chantiers sous maîtrise d’ouvrage publique (comme privée) en région </w:t>
      </w:r>
      <w:r w:rsidR="00A84B52">
        <w:t>Guadeloupe</w:t>
      </w:r>
      <w:r>
        <w:t xml:space="preserve"> est conséquente à l’annonce des mesures de confinement, le 16 mars 2020, et du renforcement des mesures de confinement prise par l’ordonnance n° 2020-319 du 25 mars qui restreint les déplacements, tout en laissant la possibilité</w:t>
      </w:r>
      <w:r w:rsidR="0088583F">
        <w:t xml:space="preserve"> </w:t>
      </w:r>
      <w:r>
        <w:t>de</w:t>
      </w:r>
      <w:r w:rsidR="0088583F">
        <w:t xml:space="preserve"> </w:t>
      </w:r>
      <w:r>
        <w:t>«trajets</w:t>
      </w:r>
      <w:r w:rsidR="0088583F">
        <w:t xml:space="preserve"> </w:t>
      </w:r>
      <w:r>
        <w:t>entre</w:t>
      </w:r>
      <w:r w:rsidR="0088583F">
        <w:t xml:space="preserve"> </w:t>
      </w:r>
      <w:r>
        <w:t>le</w:t>
      </w:r>
      <w:r w:rsidR="0088583F">
        <w:t xml:space="preserve"> </w:t>
      </w:r>
      <w:r>
        <w:t>domicile</w:t>
      </w:r>
      <w:r w:rsidR="0088583F">
        <w:t xml:space="preserve"> </w:t>
      </w:r>
      <w:r>
        <w:t>et</w:t>
      </w:r>
      <w:r w:rsidR="0088583F">
        <w:t xml:space="preserve"> </w:t>
      </w:r>
      <w:r>
        <w:t>le</w:t>
      </w:r>
      <w:r w:rsidR="0088583F">
        <w:t xml:space="preserve"> </w:t>
      </w:r>
      <w:r>
        <w:t>ou</w:t>
      </w:r>
      <w:r w:rsidR="0088583F">
        <w:t xml:space="preserve"> </w:t>
      </w:r>
      <w:r>
        <w:t>les</w:t>
      </w:r>
      <w:r w:rsidR="0088583F">
        <w:t xml:space="preserve"> </w:t>
      </w:r>
      <w:r>
        <w:t>lieux</w:t>
      </w:r>
      <w:r w:rsidR="0088583F">
        <w:t xml:space="preserve"> </w:t>
      </w:r>
      <w:r>
        <w:t>d'exercice</w:t>
      </w:r>
      <w:r w:rsidR="0088583F">
        <w:t xml:space="preserve"> </w:t>
      </w:r>
      <w:r>
        <w:t>de</w:t>
      </w:r>
      <w:r w:rsidR="0088583F">
        <w:t xml:space="preserve"> </w:t>
      </w:r>
      <w:r>
        <w:t>l'activité</w:t>
      </w:r>
      <w:r w:rsidR="0088583F">
        <w:t xml:space="preserve"> </w:t>
      </w:r>
      <w:r>
        <w:t>professionnelle et déplacements professionnels insusceptibles d'être différés».</w:t>
      </w:r>
    </w:p>
    <w:p w14:paraId="3696EBD1" w14:textId="77777777" w:rsidR="003E39CF" w:rsidRDefault="003E39CF">
      <w:pPr>
        <w:pStyle w:val="Corpsdetexte"/>
      </w:pPr>
    </w:p>
    <w:p w14:paraId="56E1928E" w14:textId="399C1FBE" w:rsidR="003E39CF" w:rsidRDefault="00862ECE">
      <w:pPr>
        <w:pStyle w:val="Corpsdetexte"/>
        <w:ind w:left="116" w:right="1290"/>
        <w:jc w:val="both"/>
      </w:pPr>
      <w:r>
        <w:t>Dès lors, en toute légitimité, maîtres d’ouvrage, maîtres d’œuvre ou/et entreprises ont pris, souvent dans une situation d’urgence, la décision d’arrêter (plus ou moins formellement) l’activité sur les chantiers, les emplois mobilisés sur ces chantiers n’étant, par nature, non éligibles</w:t>
      </w:r>
      <w:r w:rsidR="0088583F">
        <w:t xml:space="preserve"> </w:t>
      </w:r>
      <w:r>
        <w:t>au</w:t>
      </w:r>
      <w:r w:rsidR="0088583F">
        <w:t xml:space="preserve"> </w:t>
      </w:r>
      <w:r>
        <w:t>télétravail,</w:t>
      </w:r>
      <w:r w:rsidR="0088583F">
        <w:t xml:space="preserve"> </w:t>
      </w:r>
      <w:r>
        <w:t>et</w:t>
      </w:r>
      <w:r w:rsidR="0088583F">
        <w:t xml:space="preserve"> </w:t>
      </w:r>
      <w:r>
        <w:t>les</w:t>
      </w:r>
      <w:r w:rsidR="0088583F">
        <w:t xml:space="preserve"> </w:t>
      </w:r>
      <w:r>
        <w:t>règles</w:t>
      </w:r>
      <w:r w:rsidR="0088583F">
        <w:t xml:space="preserve"> </w:t>
      </w:r>
      <w:r>
        <w:t>de</w:t>
      </w:r>
      <w:r w:rsidR="0088583F">
        <w:t xml:space="preserve"> </w:t>
      </w:r>
      <w:r>
        <w:t>distanciation</w:t>
      </w:r>
      <w:r w:rsidR="0088583F">
        <w:t xml:space="preserve"> </w:t>
      </w:r>
      <w:r>
        <w:t>sociale</w:t>
      </w:r>
      <w:r w:rsidR="0088583F">
        <w:t xml:space="preserve"> </w:t>
      </w:r>
      <w:r>
        <w:t>et</w:t>
      </w:r>
      <w:r w:rsidR="0088583F">
        <w:t xml:space="preserve"> </w:t>
      </w:r>
      <w:r>
        <w:t>des</w:t>
      </w:r>
      <w:r w:rsidR="0088583F">
        <w:t xml:space="preserve"> </w:t>
      </w:r>
      <w:r>
        <w:t>gestes</w:t>
      </w:r>
      <w:r w:rsidR="0088583F">
        <w:t xml:space="preserve"> </w:t>
      </w:r>
      <w:r>
        <w:t>barrières</w:t>
      </w:r>
      <w:r w:rsidR="0088583F">
        <w:t xml:space="preserve"> </w:t>
      </w:r>
      <w:r>
        <w:t>ne</w:t>
      </w:r>
      <w:r w:rsidR="0088583F">
        <w:t xml:space="preserve"> </w:t>
      </w:r>
      <w:r>
        <w:t>pouvant être respectés. La brutalité de cet arrêt d’activité s’est formalisée de manière très différente d’un chantier à l’autre, générant ainsi une multitude de situations administrative et</w:t>
      </w:r>
      <w:r w:rsidR="005E6D66">
        <w:t xml:space="preserve"> </w:t>
      </w:r>
      <w:r>
        <w:t>juridique.</w:t>
      </w:r>
    </w:p>
    <w:p w14:paraId="26C0456D" w14:textId="77777777" w:rsidR="003E39CF" w:rsidRDefault="003E39CF">
      <w:pPr>
        <w:pStyle w:val="Corpsdetexte"/>
        <w:spacing w:before="3"/>
      </w:pPr>
    </w:p>
    <w:p w14:paraId="39343965" w14:textId="77777777" w:rsidR="003E39CF" w:rsidRDefault="00862ECE">
      <w:pPr>
        <w:pStyle w:val="Corpsdetexte"/>
        <w:spacing w:before="1" w:line="259" w:lineRule="auto"/>
        <w:ind w:left="116" w:right="1290"/>
        <w:jc w:val="both"/>
      </w:pPr>
      <w:r>
        <w:t>Cette</w:t>
      </w:r>
      <w:r w:rsidR="0088583F">
        <w:t xml:space="preserve"> </w:t>
      </w:r>
      <w:r>
        <w:t>situation</w:t>
      </w:r>
      <w:r w:rsidR="0088583F">
        <w:t xml:space="preserve"> </w:t>
      </w:r>
      <w:r>
        <w:t>exceptionnelle</w:t>
      </w:r>
      <w:r w:rsidR="0088583F">
        <w:t xml:space="preserve"> </w:t>
      </w:r>
      <w:r>
        <w:t>a</w:t>
      </w:r>
      <w:r w:rsidR="0088583F">
        <w:t xml:space="preserve"> </w:t>
      </w:r>
      <w:r>
        <w:t>amené</w:t>
      </w:r>
      <w:r w:rsidR="0088583F">
        <w:t xml:space="preserve"> </w:t>
      </w:r>
      <w:r>
        <w:t>l’ensemble</w:t>
      </w:r>
      <w:r w:rsidR="0088583F">
        <w:t xml:space="preserve"> </w:t>
      </w:r>
      <w:r>
        <w:t>de</w:t>
      </w:r>
      <w:r w:rsidR="0088583F">
        <w:t xml:space="preserve"> </w:t>
      </w:r>
      <w:r>
        <w:t>la</w:t>
      </w:r>
      <w:r w:rsidR="0088583F">
        <w:t xml:space="preserve"> </w:t>
      </w:r>
      <w:r>
        <w:t>chaine</w:t>
      </w:r>
      <w:r w:rsidR="0088583F">
        <w:t xml:space="preserve"> </w:t>
      </w:r>
      <w:r>
        <w:t>des</w:t>
      </w:r>
      <w:r w:rsidR="0088583F">
        <w:t xml:space="preserve"> </w:t>
      </w:r>
      <w:r>
        <w:t>acteurs</w:t>
      </w:r>
      <w:r w:rsidR="0088583F">
        <w:t xml:space="preserve"> </w:t>
      </w:r>
      <w:r>
        <w:t>de</w:t>
      </w:r>
      <w:r w:rsidR="0088583F">
        <w:t xml:space="preserve"> </w:t>
      </w:r>
      <w:r>
        <w:t>la</w:t>
      </w:r>
      <w:r w:rsidR="0088583F">
        <w:t xml:space="preserve"> </w:t>
      </w:r>
      <w:r>
        <w:t xml:space="preserve">construction à échanger, lors d’une réunion extraordinaire du comité des partenaires de la construction organisée par la </w:t>
      </w:r>
      <w:r w:rsidR="00A84B52">
        <w:t>FRBTP</w:t>
      </w:r>
      <w:r>
        <w:t xml:space="preserve"> le </w:t>
      </w:r>
      <w:r w:rsidR="00A84B52">
        <w:t>16</w:t>
      </w:r>
      <w:r>
        <w:t xml:space="preserve"> avril 2020 sur les freins et contraintes identifiés pour la bonne gestion commune de cette crise</w:t>
      </w:r>
      <w:r w:rsidR="0088583F">
        <w:t xml:space="preserve"> </w:t>
      </w:r>
      <w:r>
        <w:t>sanitaire.</w:t>
      </w:r>
    </w:p>
    <w:p w14:paraId="238AA685" w14:textId="77777777" w:rsidR="003E39CF" w:rsidRDefault="00862ECE">
      <w:pPr>
        <w:pStyle w:val="Corpsdetexte"/>
        <w:spacing w:before="157" w:line="259" w:lineRule="auto"/>
        <w:ind w:left="116" w:right="1294"/>
        <w:jc w:val="both"/>
      </w:pPr>
      <w:r>
        <w:t>De nombreuses questions sur l’organisation et les impacts des arrêts et suspension de chantiers, ainsi que sur les modalités de reprise potentielle ont été évoqués lors de cette réunion.</w:t>
      </w:r>
    </w:p>
    <w:p w14:paraId="1922F317" w14:textId="77777777" w:rsidR="003E39CF" w:rsidRDefault="00862ECE">
      <w:pPr>
        <w:pStyle w:val="Corpsdetexte"/>
        <w:spacing w:before="160" w:line="259" w:lineRule="auto"/>
        <w:ind w:left="116" w:right="1293"/>
        <w:jc w:val="both"/>
      </w:pPr>
      <w:r>
        <w:t>Quel partage des responsabilités liées aux arrêts de chantiers ? Quelle prise de risque pour chacune des parties ? Est-il possible, et sous quelles conditions, d’organiser la continuité des études et des instructions, voire la reprise des travaux sur certains chantiers ?</w:t>
      </w:r>
    </w:p>
    <w:p w14:paraId="6CD48ABA" w14:textId="77777777" w:rsidR="003E39CF" w:rsidRDefault="00862ECE">
      <w:pPr>
        <w:pStyle w:val="Corpsdetexte"/>
        <w:spacing w:before="160" w:line="259" w:lineRule="auto"/>
        <w:ind w:left="116" w:right="1289"/>
        <w:jc w:val="both"/>
      </w:pPr>
      <w:r>
        <w:t>Cette</w:t>
      </w:r>
      <w:r w:rsidR="0088583F">
        <w:t xml:space="preserve"> </w:t>
      </w:r>
      <w:r>
        <w:t>rencontre,</w:t>
      </w:r>
      <w:r w:rsidR="0088583F">
        <w:t xml:space="preserve"> </w:t>
      </w:r>
      <w:r>
        <w:t>organisée</w:t>
      </w:r>
      <w:r w:rsidR="00A62121">
        <w:rPr>
          <w:spacing w:val="-3"/>
        </w:rPr>
        <w:t xml:space="preserve"> suite</w:t>
      </w:r>
      <w:r w:rsidR="0088583F">
        <w:rPr>
          <w:spacing w:val="-3"/>
        </w:rPr>
        <w:t xml:space="preserve"> </w:t>
      </w:r>
      <w:r>
        <w:t>à</w:t>
      </w:r>
      <w:r w:rsidR="0088583F">
        <w:t xml:space="preserve"> </w:t>
      </w:r>
      <w:r>
        <w:t>la</w:t>
      </w:r>
      <w:r w:rsidR="0088583F">
        <w:t xml:space="preserve"> </w:t>
      </w:r>
      <w:r>
        <w:t>parution</w:t>
      </w:r>
      <w:r w:rsidR="0088583F">
        <w:t xml:space="preserve"> </w:t>
      </w:r>
      <w:r>
        <w:t>du</w:t>
      </w:r>
      <w:r w:rsidR="0088583F">
        <w:t xml:space="preserve"> </w:t>
      </w:r>
      <w:r>
        <w:rPr>
          <w:b/>
        </w:rPr>
        <w:t>Guide</w:t>
      </w:r>
      <w:r w:rsidR="0088583F">
        <w:rPr>
          <w:b/>
        </w:rPr>
        <w:t xml:space="preserve"> </w:t>
      </w:r>
      <w:r>
        <w:rPr>
          <w:b/>
        </w:rPr>
        <w:t>national</w:t>
      </w:r>
      <w:r w:rsidR="0088583F">
        <w:rPr>
          <w:b/>
        </w:rPr>
        <w:t xml:space="preserve"> </w:t>
      </w:r>
      <w:r>
        <w:rPr>
          <w:b/>
        </w:rPr>
        <w:t>de</w:t>
      </w:r>
      <w:r w:rsidR="0088583F">
        <w:rPr>
          <w:b/>
        </w:rPr>
        <w:t xml:space="preserve"> </w:t>
      </w:r>
      <w:r>
        <w:rPr>
          <w:b/>
        </w:rPr>
        <w:t>l’OPPBTP</w:t>
      </w:r>
      <w:r w:rsidR="0088583F">
        <w:rPr>
          <w:b/>
        </w:rPr>
        <w:t xml:space="preserve"> </w:t>
      </w:r>
      <w:r>
        <w:t>le</w:t>
      </w:r>
      <w:r w:rsidR="0088583F">
        <w:t xml:space="preserve"> </w:t>
      </w:r>
      <w:r>
        <w:t>3 avril 2020, a permis d’acter la nécessité de mettre en place un dialogue de qualité, entre les différents</w:t>
      </w:r>
      <w:r w:rsidR="0088583F">
        <w:t xml:space="preserve"> </w:t>
      </w:r>
      <w:r>
        <w:t>acteurs</w:t>
      </w:r>
      <w:r w:rsidR="0088583F">
        <w:t xml:space="preserve"> </w:t>
      </w:r>
      <w:r>
        <w:t>de</w:t>
      </w:r>
      <w:r w:rsidR="0088583F">
        <w:t xml:space="preserve"> </w:t>
      </w:r>
      <w:r>
        <w:t>la</w:t>
      </w:r>
      <w:r w:rsidR="0088583F">
        <w:t xml:space="preserve"> </w:t>
      </w:r>
      <w:r>
        <w:t>chaine</w:t>
      </w:r>
      <w:r w:rsidR="0088583F">
        <w:t xml:space="preserve"> </w:t>
      </w:r>
      <w:r>
        <w:t>afin</w:t>
      </w:r>
      <w:r w:rsidR="0088583F">
        <w:t xml:space="preserve"> </w:t>
      </w:r>
      <w:r>
        <w:t>d’organiser,</w:t>
      </w:r>
      <w:r w:rsidR="0088583F">
        <w:t xml:space="preserve"> </w:t>
      </w:r>
      <w:r>
        <w:t>au</w:t>
      </w:r>
      <w:r w:rsidR="0088583F">
        <w:t xml:space="preserve"> </w:t>
      </w:r>
      <w:r>
        <w:t>mieux,</w:t>
      </w:r>
      <w:r w:rsidR="0088583F">
        <w:t xml:space="preserve"> </w:t>
      </w:r>
      <w:r>
        <w:t>la</w:t>
      </w:r>
      <w:r w:rsidR="0088583F">
        <w:t xml:space="preserve"> </w:t>
      </w:r>
      <w:r>
        <w:t>gestion</w:t>
      </w:r>
      <w:r w:rsidR="0088583F">
        <w:t xml:space="preserve"> </w:t>
      </w:r>
      <w:r>
        <w:t>de</w:t>
      </w:r>
      <w:r w:rsidR="0088583F">
        <w:t xml:space="preserve"> </w:t>
      </w:r>
      <w:r>
        <w:t>cette</w:t>
      </w:r>
      <w:r w:rsidR="0088583F">
        <w:t xml:space="preserve"> </w:t>
      </w:r>
      <w:r>
        <w:t>crise,</w:t>
      </w:r>
      <w:r w:rsidR="0088583F">
        <w:t xml:space="preserve"> </w:t>
      </w:r>
      <w:r>
        <w:t>inédite</w:t>
      </w:r>
      <w:r w:rsidR="0088583F">
        <w:t xml:space="preserve"> </w:t>
      </w:r>
      <w:r>
        <w:t>pour tout un</w:t>
      </w:r>
      <w:r w:rsidR="0088583F">
        <w:t xml:space="preserve"> </w:t>
      </w:r>
      <w:r>
        <w:t>chacun.</w:t>
      </w:r>
    </w:p>
    <w:p w14:paraId="30DAE573" w14:textId="77777777" w:rsidR="003E39CF" w:rsidRDefault="00862ECE">
      <w:pPr>
        <w:pStyle w:val="Titre2"/>
        <w:spacing w:before="160" w:line="256" w:lineRule="auto"/>
        <w:ind w:right="1294"/>
      </w:pPr>
      <w:r>
        <w:t xml:space="preserve">Aussi, est proposée l’adoption d’une charte régionale de bonnes pratiques dont l’objet est, dans une volonté générale de reprise d’activité, </w:t>
      </w:r>
      <w:r>
        <w:rPr>
          <w:u w:val="thick"/>
        </w:rPr>
        <w:t>en toute sécurité</w:t>
      </w:r>
      <w:r>
        <w:t xml:space="preserve"> :</w:t>
      </w:r>
    </w:p>
    <w:p w14:paraId="58A14B8F" w14:textId="357A848E" w:rsidR="003E39CF" w:rsidRDefault="00862ECE">
      <w:pPr>
        <w:pStyle w:val="Pardeliste"/>
        <w:numPr>
          <w:ilvl w:val="1"/>
          <w:numId w:val="4"/>
        </w:numPr>
        <w:tabs>
          <w:tab w:val="left" w:pos="1557"/>
        </w:tabs>
        <w:spacing w:before="178" w:line="259" w:lineRule="auto"/>
        <w:ind w:right="1291"/>
      </w:pPr>
      <w:r>
        <w:t xml:space="preserve">De </w:t>
      </w:r>
      <w:r>
        <w:rPr>
          <w:b/>
        </w:rPr>
        <w:t xml:space="preserve">partager, en région </w:t>
      </w:r>
      <w:r w:rsidR="00A62121">
        <w:rPr>
          <w:b/>
        </w:rPr>
        <w:t>Guadeloupe</w:t>
      </w:r>
      <w:r>
        <w:rPr>
          <w:b/>
        </w:rPr>
        <w:t xml:space="preserve">, les valeurs qui doivent guider le dialogue local </w:t>
      </w:r>
      <w:r>
        <w:t>et la négociation entre toutes les parties prenantes afin d’identifierchantierparchantierlessolutionslesplusefficientesdegestiondes chantiers arrêtés, ceci dans l’intérêt de chacune des</w:t>
      </w:r>
      <w:r w:rsidR="005E6D66">
        <w:t xml:space="preserve"> </w:t>
      </w:r>
      <w:r>
        <w:t>parties</w:t>
      </w:r>
    </w:p>
    <w:p w14:paraId="3EDCA489" w14:textId="77777777" w:rsidR="003E39CF" w:rsidRDefault="00862ECE">
      <w:pPr>
        <w:pStyle w:val="Pardeliste"/>
        <w:numPr>
          <w:ilvl w:val="1"/>
          <w:numId w:val="4"/>
        </w:numPr>
        <w:tabs>
          <w:tab w:val="left" w:pos="1557"/>
        </w:tabs>
        <w:spacing w:before="14" w:line="259" w:lineRule="auto"/>
        <w:ind w:right="1294"/>
      </w:pPr>
      <w:r>
        <w:rPr>
          <w:b/>
        </w:rPr>
        <w:t xml:space="preserve">De disposer d’une lecture commune et partagée </w:t>
      </w:r>
      <w:r>
        <w:t>du guide de l’OPP BTP paru le 3avril</w:t>
      </w:r>
    </w:p>
    <w:p w14:paraId="31A0F1B7" w14:textId="77777777" w:rsidR="003E39CF" w:rsidRDefault="00862ECE">
      <w:pPr>
        <w:pStyle w:val="Pardeliste"/>
        <w:numPr>
          <w:ilvl w:val="1"/>
          <w:numId w:val="4"/>
        </w:numPr>
        <w:tabs>
          <w:tab w:val="left" w:pos="1557"/>
        </w:tabs>
        <w:spacing w:before="16" w:line="259" w:lineRule="auto"/>
        <w:ind w:right="1290"/>
      </w:pPr>
      <w:r>
        <w:t xml:space="preserve">De </w:t>
      </w:r>
      <w:r>
        <w:rPr>
          <w:b/>
        </w:rPr>
        <w:t xml:space="preserve">poser un cadre de recommandations pour ce dialogue local </w:t>
      </w:r>
      <w:r>
        <w:t>en proposant à l’ensemble des organisations représentant les Maîtres d’ouvrage, maîtres d’œuvre, CSPS et entreprises un ensemble de recommandations régionales qui pourront, sans pour autant s’imposer, inspirer les échanges qui s’opèreront chantier par chantier entre maîtres d’ouvrages, maîtres d’œuvre, CSPS et entreprises</w:t>
      </w:r>
    </w:p>
    <w:p w14:paraId="0665BA13" w14:textId="383C1A4C" w:rsidR="003E39CF" w:rsidRDefault="00862ECE">
      <w:pPr>
        <w:pStyle w:val="Pardeliste"/>
        <w:numPr>
          <w:ilvl w:val="1"/>
          <w:numId w:val="4"/>
        </w:numPr>
        <w:tabs>
          <w:tab w:val="left" w:pos="1557"/>
        </w:tabs>
        <w:spacing w:before="14" w:line="259" w:lineRule="auto"/>
        <w:ind w:right="1293"/>
      </w:pPr>
      <w:r>
        <w:t>D’o</w:t>
      </w:r>
      <w:r>
        <w:rPr>
          <w:b/>
        </w:rPr>
        <w:t xml:space="preserve">rganiser l’échange de bonnes pratiques de négociation et de mode opératoire </w:t>
      </w:r>
      <w:r>
        <w:t>dans la perspective d’une reprise</w:t>
      </w:r>
      <w:r w:rsidR="005E6D66">
        <w:t xml:space="preserve"> </w:t>
      </w:r>
      <w:r>
        <w:t>efficiente</w:t>
      </w:r>
    </w:p>
    <w:p w14:paraId="07A00E0C" w14:textId="77777777" w:rsidR="003E39CF" w:rsidRDefault="003E39CF">
      <w:pPr>
        <w:spacing w:line="259" w:lineRule="auto"/>
        <w:jc w:val="both"/>
        <w:sectPr w:rsidR="003E39CF">
          <w:pgSz w:w="11910" w:h="16840"/>
          <w:pgMar w:top="1320" w:right="120" w:bottom="1200" w:left="1300" w:header="0" w:footer="1000" w:gutter="0"/>
          <w:cols w:space="720"/>
        </w:sectPr>
      </w:pPr>
    </w:p>
    <w:p w14:paraId="22479D1B" w14:textId="77777777" w:rsidR="003E39CF" w:rsidRDefault="00862ECE">
      <w:pPr>
        <w:pStyle w:val="Titre1"/>
        <w:spacing w:before="77" w:line="259" w:lineRule="auto"/>
        <w:ind w:right="1292"/>
      </w:pPr>
      <w:r>
        <w:rPr>
          <w:color w:val="1F487C"/>
        </w:rPr>
        <w:lastRenderedPageBreak/>
        <w:t xml:space="preserve">PARTIE 1 : CHANTIERS CONCERNES EN REGION </w:t>
      </w:r>
      <w:r w:rsidR="00A62121">
        <w:rPr>
          <w:color w:val="1F487C"/>
        </w:rPr>
        <w:t>GUADELOUPE</w:t>
      </w:r>
    </w:p>
    <w:p w14:paraId="3062D7DF" w14:textId="77777777" w:rsidR="003E39CF" w:rsidRDefault="00862ECE">
      <w:pPr>
        <w:pStyle w:val="Corpsdetexte"/>
        <w:spacing w:before="166" w:line="235" w:lineRule="auto"/>
        <w:ind w:left="116" w:right="1295"/>
        <w:jc w:val="both"/>
        <w:rPr>
          <w:sz w:val="14"/>
        </w:rPr>
      </w:pPr>
      <w:r>
        <w:t>A</w:t>
      </w:r>
      <w:r w:rsidR="0088583F">
        <w:t xml:space="preserve"> </w:t>
      </w:r>
      <w:r>
        <w:t>ce</w:t>
      </w:r>
      <w:r w:rsidR="0088583F">
        <w:t xml:space="preserve"> </w:t>
      </w:r>
      <w:r>
        <w:t>jour,</w:t>
      </w:r>
      <w:r w:rsidR="0088583F">
        <w:t xml:space="preserve"> </w:t>
      </w:r>
      <w:r>
        <w:t>les</w:t>
      </w:r>
      <w:r w:rsidR="0088583F">
        <w:t xml:space="preserve"> </w:t>
      </w:r>
      <w:r>
        <w:t>fédérations</w:t>
      </w:r>
      <w:r w:rsidR="0088583F">
        <w:t xml:space="preserve"> </w:t>
      </w:r>
      <w:r>
        <w:t>des</w:t>
      </w:r>
      <w:r w:rsidR="0088583F">
        <w:t xml:space="preserve"> </w:t>
      </w:r>
      <w:r>
        <w:t>entreprises</w:t>
      </w:r>
      <w:r w:rsidR="0088583F">
        <w:t xml:space="preserve"> </w:t>
      </w:r>
      <w:r>
        <w:t>du</w:t>
      </w:r>
      <w:r w:rsidR="0088583F">
        <w:t xml:space="preserve"> </w:t>
      </w:r>
      <w:r>
        <w:t>bâtiment</w:t>
      </w:r>
      <w:r w:rsidR="0088583F">
        <w:t xml:space="preserve"> </w:t>
      </w:r>
      <w:r>
        <w:t>estiment</w:t>
      </w:r>
      <w:r w:rsidR="0088583F">
        <w:t xml:space="preserve"> </w:t>
      </w:r>
      <w:r>
        <w:t>que</w:t>
      </w:r>
      <w:r w:rsidR="0088583F">
        <w:t xml:space="preserve"> </w:t>
      </w:r>
      <w:r w:rsidR="00A62121">
        <w:t>90</w:t>
      </w:r>
      <w:r>
        <w:t>%</w:t>
      </w:r>
      <w:r w:rsidR="0088583F">
        <w:t xml:space="preserve"> </w:t>
      </w:r>
      <w:r>
        <w:t>des</w:t>
      </w:r>
      <w:r w:rsidR="0088583F">
        <w:t xml:space="preserve"> </w:t>
      </w:r>
      <w:r>
        <w:t>chantiers</w:t>
      </w:r>
      <w:r w:rsidR="0088583F">
        <w:t xml:space="preserve"> </w:t>
      </w:r>
      <w:r>
        <w:t>ont</w:t>
      </w:r>
      <w:r w:rsidR="0088583F">
        <w:t xml:space="preserve"> </w:t>
      </w:r>
      <w:r>
        <w:t>été arrêtés à l’échelle</w:t>
      </w:r>
      <w:r w:rsidR="0088583F">
        <w:t xml:space="preserve"> </w:t>
      </w:r>
      <w:r>
        <w:t>régionale.</w:t>
      </w:r>
    </w:p>
    <w:p w14:paraId="5B004F4A" w14:textId="77777777" w:rsidR="003E39CF" w:rsidRDefault="003E39CF">
      <w:pPr>
        <w:pStyle w:val="Corpsdetexte"/>
        <w:spacing w:before="1"/>
      </w:pPr>
    </w:p>
    <w:p w14:paraId="35EEBC73" w14:textId="77777777" w:rsidR="003E39CF" w:rsidRDefault="00862ECE">
      <w:pPr>
        <w:pStyle w:val="Corpsdetexte"/>
        <w:ind w:left="116" w:right="1291"/>
        <w:jc w:val="both"/>
      </w:pPr>
      <w:r>
        <w:t>Les</w:t>
      </w:r>
      <w:r w:rsidR="0088583F">
        <w:t xml:space="preserve"> </w:t>
      </w:r>
      <w:r>
        <w:t>chantiers</w:t>
      </w:r>
      <w:r w:rsidR="0088583F">
        <w:t xml:space="preserve"> </w:t>
      </w:r>
      <w:r>
        <w:t>visés</w:t>
      </w:r>
      <w:r w:rsidR="0088583F">
        <w:t xml:space="preserve"> </w:t>
      </w:r>
      <w:r>
        <w:t>par</w:t>
      </w:r>
      <w:r w:rsidR="0088583F">
        <w:t xml:space="preserve"> </w:t>
      </w:r>
      <w:r>
        <w:t>la</w:t>
      </w:r>
      <w:r w:rsidR="0088583F">
        <w:t xml:space="preserve"> </w:t>
      </w:r>
      <w:r>
        <w:t>présente</w:t>
      </w:r>
      <w:r w:rsidR="0088583F">
        <w:t xml:space="preserve"> </w:t>
      </w:r>
      <w:r>
        <w:t>charte</w:t>
      </w:r>
      <w:r w:rsidR="0088583F">
        <w:t xml:space="preserve"> </w:t>
      </w:r>
      <w:r>
        <w:t>régionale</w:t>
      </w:r>
      <w:r w:rsidR="0088583F">
        <w:t xml:space="preserve"> </w:t>
      </w:r>
      <w:r>
        <w:t>sont</w:t>
      </w:r>
      <w:r w:rsidR="0088583F">
        <w:t xml:space="preserve"> </w:t>
      </w:r>
      <w:r>
        <w:t>ceux</w:t>
      </w:r>
      <w:r w:rsidR="0088583F">
        <w:t xml:space="preserve"> </w:t>
      </w:r>
      <w:r>
        <w:t>prévus</w:t>
      </w:r>
      <w:r w:rsidR="0088583F">
        <w:t xml:space="preserve"> </w:t>
      </w:r>
      <w:r>
        <w:t>contractuellement</w:t>
      </w:r>
      <w:r w:rsidR="0088583F">
        <w:t xml:space="preserve"> </w:t>
      </w:r>
      <w:r>
        <w:t>dans le cadre de marchés publics ou privés d’aménagement, construction, réhabilitation et maintenance en cours pendant la durée du confinement, arrêtée par le décret n°2020-260 du 16 mars 2020, dispositif pouvant être prolongé par toute mesure réglementaire</w:t>
      </w:r>
      <w:r w:rsidR="0088583F">
        <w:t xml:space="preserve"> </w:t>
      </w:r>
      <w:r>
        <w:t>nouvelle.</w:t>
      </w:r>
    </w:p>
    <w:p w14:paraId="22C05734" w14:textId="77777777" w:rsidR="003E39CF" w:rsidRDefault="003E39CF">
      <w:pPr>
        <w:pStyle w:val="Corpsdetexte"/>
        <w:spacing w:before="11"/>
        <w:rPr>
          <w:sz w:val="21"/>
        </w:rPr>
      </w:pPr>
    </w:p>
    <w:p w14:paraId="47DE2E0C" w14:textId="77777777" w:rsidR="003E39CF" w:rsidRDefault="00862ECE">
      <w:pPr>
        <w:ind w:left="116" w:right="1294"/>
        <w:jc w:val="both"/>
        <w:rPr>
          <w:b/>
        </w:rPr>
      </w:pPr>
      <w:r>
        <w:t xml:space="preserve">Les préconisations émises dans le cadre de cette charte portent de manière générale sur les conditions de gestions les chantiers </w:t>
      </w:r>
      <w:r>
        <w:rPr>
          <w:b/>
        </w:rPr>
        <w:t>ayant fait l’objet d’un ordre de service de démarrage des travaux concernés par :</w:t>
      </w:r>
    </w:p>
    <w:p w14:paraId="31995921" w14:textId="74C99FDC" w:rsidR="003E39CF" w:rsidRDefault="00862ECE" w:rsidP="005E6D66">
      <w:pPr>
        <w:pStyle w:val="Pardeliste"/>
        <w:numPr>
          <w:ilvl w:val="1"/>
          <w:numId w:val="4"/>
        </w:numPr>
        <w:tabs>
          <w:tab w:val="left" w:pos="1556"/>
          <w:tab w:val="left" w:pos="1557"/>
        </w:tabs>
        <w:spacing w:before="17"/>
        <w:ind w:hanging="361"/>
      </w:pPr>
      <w:proofErr w:type="gramStart"/>
      <w:r>
        <w:t>l’arrêt</w:t>
      </w:r>
      <w:proofErr w:type="gramEnd"/>
      <w:r>
        <w:t>/suspension de l’activité sur le</w:t>
      </w:r>
      <w:r w:rsidR="005E6D66">
        <w:t xml:space="preserve"> </w:t>
      </w:r>
      <w:r>
        <w:t>chantier</w:t>
      </w:r>
    </w:p>
    <w:p w14:paraId="62FD0780" w14:textId="7606BB59" w:rsidR="003E39CF" w:rsidRDefault="00862ECE" w:rsidP="005E6D66">
      <w:pPr>
        <w:pStyle w:val="Pardeliste"/>
        <w:numPr>
          <w:ilvl w:val="1"/>
          <w:numId w:val="4"/>
        </w:numPr>
        <w:tabs>
          <w:tab w:val="left" w:pos="1556"/>
          <w:tab w:val="left" w:pos="1557"/>
        </w:tabs>
        <w:spacing w:before="13"/>
        <w:ind w:right="1295"/>
      </w:pPr>
      <w:proofErr w:type="gramStart"/>
      <w:r>
        <w:t>la</w:t>
      </w:r>
      <w:proofErr w:type="gramEnd"/>
      <w:r>
        <w:t xml:space="preserve"> reprise ou le démarrage, totale ou partielle, de l’activité pendant la période de</w:t>
      </w:r>
      <w:r w:rsidR="005E6D66">
        <w:t xml:space="preserve"> </w:t>
      </w:r>
      <w:r>
        <w:t>confinement</w:t>
      </w:r>
    </w:p>
    <w:p w14:paraId="2015A267" w14:textId="7B4E2C0E" w:rsidR="003E39CF" w:rsidRDefault="00862ECE" w:rsidP="005E6D66">
      <w:pPr>
        <w:pStyle w:val="Pardeliste"/>
        <w:numPr>
          <w:ilvl w:val="1"/>
          <w:numId w:val="4"/>
        </w:numPr>
        <w:tabs>
          <w:tab w:val="left" w:pos="1556"/>
          <w:tab w:val="left" w:pos="1557"/>
        </w:tabs>
        <w:spacing w:before="15"/>
        <w:ind w:hanging="361"/>
      </w:pPr>
      <w:proofErr w:type="gramStart"/>
      <w:r>
        <w:t>la</w:t>
      </w:r>
      <w:proofErr w:type="gramEnd"/>
      <w:r>
        <w:t xml:space="preserve"> reprise ou le démarrage, totale ou partielle, de l’activité</w:t>
      </w:r>
      <w:r w:rsidR="005E6D66">
        <w:t xml:space="preserve"> </w:t>
      </w:r>
      <w:r>
        <w:t>post-confinement</w:t>
      </w:r>
    </w:p>
    <w:p w14:paraId="79040848" w14:textId="77777777" w:rsidR="003E39CF" w:rsidRDefault="003E39CF">
      <w:pPr>
        <w:pStyle w:val="Corpsdetexte"/>
        <w:rPr>
          <w:sz w:val="26"/>
        </w:rPr>
      </w:pPr>
    </w:p>
    <w:p w14:paraId="2ABE9B35" w14:textId="77777777" w:rsidR="003E39CF" w:rsidRDefault="00862ECE">
      <w:pPr>
        <w:pStyle w:val="Titre1"/>
        <w:spacing w:before="206" w:line="259" w:lineRule="auto"/>
        <w:ind w:right="1291"/>
      </w:pPr>
      <w:r>
        <w:rPr>
          <w:color w:val="1F487C"/>
        </w:rPr>
        <w:t>PARTIE 2 : INTENTIONS ET VALEURS PARTAGEES PAR LES PARTIES PRENANTES</w:t>
      </w:r>
    </w:p>
    <w:p w14:paraId="6D550D34" w14:textId="77777777" w:rsidR="003E39CF" w:rsidRDefault="003E39CF">
      <w:pPr>
        <w:pStyle w:val="Corpsdetexte"/>
        <w:rPr>
          <w:b/>
          <w:sz w:val="36"/>
        </w:rPr>
      </w:pPr>
    </w:p>
    <w:p w14:paraId="72E872A2" w14:textId="77777777" w:rsidR="003E39CF" w:rsidRDefault="00862ECE">
      <w:pPr>
        <w:pStyle w:val="Corpsdetexte"/>
        <w:ind w:left="116"/>
        <w:jc w:val="both"/>
      </w:pPr>
      <w:r>
        <w:t>Par la présente, l’ensemble des parties prenantes partagent les intentions suivantes :</w:t>
      </w:r>
    </w:p>
    <w:p w14:paraId="5A829CAC" w14:textId="2DE16419" w:rsidR="003E39CF" w:rsidRDefault="00862ECE">
      <w:pPr>
        <w:pStyle w:val="Pardeliste"/>
        <w:numPr>
          <w:ilvl w:val="0"/>
          <w:numId w:val="4"/>
        </w:numPr>
        <w:tabs>
          <w:tab w:val="left" w:pos="837"/>
        </w:tabs>
        <w:spacing w:before="16"/>
        <w:ind w:right="1291"/>
      </w:pPr>
      <w:r>
        <w:t>Garantirlamiseenœuvredeprocédurespréservantl</w:t>
      </w:r>
      <w:r>
        <w:rPr>
          <w:b/>
        </w:rPr>
        <w:t xml:space="preserve">asécuritédespersonnesface aux nouveaux risques provoqués par le COVID 19. </w:t>
      </w:r>
      <w:r>
        <w:t>Les parties prenantes s’engagent à rappeler aux adhérents les règles de sécurité liées à la poursuite ou à la reprise des activités en application du guide publié par</w:t>
      </w:r>
      <w:r w:rsidR="005E6D66">
        <w:t xml:space="preserve"> </w:t>
      </w:r>
      <w:r>
        <w:t>l’OPPBTP.</w:t>
      </w:r>
    </w:p>
    <w:p w14:paraId="5FC15B02" w14:textId="00FD167E" w:rsidR="003E39CF" w:rsidRDefault="00862ECE">
      <w:pPr>
        <w:pStyle w:val="Pardeliste"/>
        <w:numPr>
          <w:ilvl w:val="0"/>
          <w:numId w:val="4"/>
        </w:numPr>
        <w:tabs>
          <w:tab w:val="left" w:pos="837"/>
        </w:tabs>
        <w:spacing w:before="16"/>
        <w:ind w:right="1289"/>
      </w:pPr>
      <w:r>
        <w:t>Préserver la sa</w:t>
      </w:r>
      <w:r>
        <w:rPr>
          <w:b/>
        </w:rPr>
        <w:t xml:space="preserve">nté économique </w:t>
      </w:r>
      <w:r>
        <w:t xml:space="preserve">voire la </w:t>
      </w:r>
      <w:r>
        <w:rPr>
          <w:b/>
        </w:rPr>
        <w:t xml:space="preserve">pérennité </w:t>
      </w:r>
      <w:r>
        <w:t>des entreprises du tissu économique local, pour qu’elles puissent être au rendez-vous dès la sortie du confinementetmobilisablesenfaveurduplanderelancequisuivranécessairementla crise</w:t>
      </w:r>
      <w:r w:rsidR="005E6D66">
        <w:t xml:space="preserve"> </w:t>
      </w:r>
      <w:r>
        <w:t>sanitaire</w:t>
      </w:r>
    </w:p>
    <w:p w14:paraId="17CD447B" w14:textId="08548790" w:rsidR="003E39CF" w:rsidRDefault="00862ECE">
      <w:pPr>
        <w:pStyle w:val="Titre2"/>
        <w:numPr>
          <w:ilvl w:val="0"/>
          <w:numId w:val="4"/>
        </w:numPr>
        <w:tabs>
          <w:tab w:val="left" w:pos="837"/>
        </w:tabs>
        <w:spacing w:before="12"/>
        <w:ind w:right="1290"/>
      </w:pPr>
      <w:r>
        <w:rPr>
          <w:b w:val="0"/>
        </w:rPr>
        <w:t xml:space="preserve">Garantir la </w:t>
      </w:r>
      <w:r>
        <w:t>soutenabilité financière des dispositions complémentaires induites par de nouvelles modalités d’interventions des</w:t>
      </w:r>
      <w:r w:rsidR="005E6D66">
        <w:t xml:space="preserve"> </w:t>
      </w:r>
      <w:r>
        <w:t>entreprises</w:t>
      </w:r>
    </w:p>
    <w:p w14:paraId="38C8D39D" w14:textId="3AC9EEAF" w:rsidR="003E39CF" w:rsidRDefault="00862ECE">
      <w:pPr>
        <w:pStyle w:val="Pardeliste"/>
        <w:numPr>
          <w:ilvl w:val="0"/>
          <w:numId w:val="4"/>
        </w:numPr>
        <w:tabs>
          <w:tab w:val="left" w:pos="837"/>
        </w:tabs>
        <w:spacing w:before="15"/>
        <w:ind w:right="1291"/>
      </w:pPr>
      <w:r>
        <w:t xml:space="preserve">Préparer les </w:t>
      </w:r>
      <w:r>
        <w:rPr>
          <w:b/>
        </w:rPr>
        <w:t xml:space="preserve">conditions d’une reprise d’activité </w:t>
      </w:r>
      <w:r>
        <w:t>(voire partielle) la plus efficiente possible dès lors que les conditions seront réunies pour l’ensemble des</w:t>
      </w:r>
      <w:r w:rsidR="005E6D66">
        <w:t xml:space="preserve"> </w:t>
      </w:r>
      <w:r>
        <w:t>parties</w:t>
      </w:r>
    </w:p>
    <w:p w14:paraId="0B6AF8F8" w14:textId="77777777" w:rsidR="003E39CF" w:rsidRDefault="003E39CF">
      <w:pPr>
        <w:pStyle w:val="Corpsdetexte"/>
      </w:pPr>
    </w:p>
    <w:p w14:paraId="21DDE7C9" w14:textId="77777777" w:rsidR="003E39CF" w:rsidRDefault="00862ECE">
      <w:pPr>
        <w:pStyle w:val="Corpsdetexte"/>
        <w:ind w:left="116"/>
        <w:jc w:val="both"/>
      </w:pPr>
      <w:r>
        <w:t xml:space="preserve">Pour cela, les parties s’accordent pour que les </w:t>
      </w:r>
      <w:r>
        <w:rPr>
          <w:b/>
        </w:rPr>
        <w:t xml:space="preserve">valeurs suivantes </w:t>
      </w:r>
      <w:r>
        <w:t>guident le dialogue local :</w:t>
      </w:r>
    </w:p>
    <w:p w14:paraId="5911CB81" w14:textId="6FD6785D" w:rsidR="003E39CF" w:rsidRDefault="00862ECE">
      <w:pPr>
        <w:pStyle w:val="Pardeliste"/>
        <w:numPr>
          <w:ilvl w:val="0"/>
          <w:numId w:val="4"/>
        </w:numPr>
        <w:tabs>
          <w:tab w:val="left" w:pos="837"/>
        </w:tabs>
        <w:spacing w:before="16"/>
        <w:ind w:hanging="361"/>
      </w:pPr>
      <w:r>
        <w:rPr>
          <w:b/>
        </w:rPr>
        <w:t xml:space="preserve">Altérité </w:t>
      </w:r>
      <w:r>
        <w:t>: écoute des difficultés réciproques, bienveillance mutuelle et faire</w:t>
      </w:r>
      <w:r w:rsidR="005E6D66">
        <w:t xml:space="preserve"> </w:t>
      </w:r>
      <w:r>
        <w:t>ensemble</w:t>
      </w:r>
    </w:p>
    <w:p w14:paraId="1AB90AA1" w14:textId="11D48691" w:rsidR="003E39CF" w:rsidRDefault="00862ECE">
      <w:pPr>
        <w:pStyle w:val="Pardeliste"/>
        <w:numPr>
          <w:ilvl w:val="0"/>
          <w:numId w:val="4"/>
        </w:numPr>
        <w:tabs>
          <w:tab w:val="left" w:pos="837"/>
        </w:tabs>
        <w:spacing w:before="16"/>
        <w:ind w:right="1291"/>
      </w:pPr>
      <w:r>
        <w:rPr>
          <w:b/>
        </w:rPr>
        <w:t xml:space="preserve">Solidarité </w:t>
      </w:r>
      <w:r>
        <w:t>: prise en charge partagée et proportionnée des conséquences financières liées aux dispositions de prévention de l’épidémie, au-delà du cadre contractuel de droit commun auquel la situation exceptionnelle oblige à déroger (avec une attention particulière aux impacts à court terme de la crise sanitaire sur le tissu</w:t>
      </w:r>
      <w:r w:rsidR="005E6D66">
        <w:t xml:space="preserve"> </w:t>
      </w:r>
      <w:r>
        <w:t>TPE/PME)</w:t>
      </w:r>
    </w:p>
    <w:p w14:paraId="47D97224" w14:textId="213B290B" w:rsidR="003E39CF" w:rsidRDefault="00862ECE">
      <w:pPr>
        <w:pStyle w:val="Pardeliste"/>
        <w:numPr>
          <w:ilvl w:val="0"/>
          <w:numId w:val="4"/>
        </w:numPr>
        <w:tabs>
          <w:tab w:val="left" w:pos="837"/>
        </w:tabs>
        <w:spacing w:before="15"/>
        <w:ind w:right="1294"/>
      </w:pPr>
      <w:r>
        <w:rPr>
          <w:b/>
        </w:rPr>
        <w:t xml:space="preserve">Responsabilité </w:t>
      </w:r>
      <w:r>
        <w:t>: éviter les situations de blocage, prévenir les contentieux nécessairement longs et couteux, préférer l’accord</w:t>
      </w:r>
      <w:r w:rsidR="005E6D66">
        <w:t xml:space="preserve"> </w:t>
      </w:r>
      <w:r>
        <w:t>amiable....</w:t>
      </w:r>
    </w:p>
    <w:p w14:paraId="7BFCBCFF" w14:textId="75A23F98" w:rsidR="003E39CF" w:rsidRDefault="00862ECE">
      <w:pPr>
        <w:pStyle w:val="Pardeliste"/>
        <w:numPr>
          <w:ilvl w:val="0"/>
          <w:numId w:val="4"/>
        </w:numPr>
        <w:tabs>
          <w:tab w:val="left" w:pos="837"/>
        </w:tabs>
        <w:spacing w:before="15" w:line="259" w:lineRule="auto"/>
        <w:ind w:right="1297"/>
      </w:pPr>
      <w:r>
        <w:rPr>
          <w:b/>
        </w:rPr>
        <w:t xml:space="preserve">Anticipation </w:t>
      </w:r>
      <w:r>
        <w:t>: Estimer si les conditions de reprises sécurisées sont justifiées, préparation d’un plan de reprise de l’activité au terme de la suspension des chantiers, engagement des acteurs à s’informer mutuellement, en toute transparence, de leur activité pour mieux anticiper la reprise de</w:t>
      </w:r>
      <w:r w:rsidR="005E6D66">
        <w:t xml:space="preserve"> </w:t>
      </w:r>
      <w:r>
        <w:t>chantier.</w:t>
      </w:r>
    </w:p>
    <w:p w14:paraId="29EB6E63" w14:textId="6C6E97B0" w:rsidR="003E39CF" w:rsidRDefault="00862ECE">
      <w:pPr>
        <w:pStyle w:val="Pardeliste"/>
        <w:numPr>
          <w:ilvl w:val="0"/>
          <w:numId w:val="4"/>
        </w:numPr>
        <w:tabs>
          <w:tab w:val="left" w:pos="837"/>
        </w:tabs>
        <w:spacing w:before="95" w:line="259" w:lineRule="auto"/>
        <w:ind w:right="1295"/>
      </w:pPr>
      <w:r>
        <w:rPr>
          <w:b/>
        </w:rPr>
        <w:t xml:space="preserve">Accompagnement : </w:t>
      </w:r>
      <w:r>
        <w:t>adapter les décisions au regard de l'évolution des situations particulières engendrées pour l'adaptabilité des chantiers, proposer de la souplesse dans les délais, les phasages de réception dans un but de satisfaction</w:t>
      </w:r>
      <w:r w:rsidR="005E6D66">
        <w:t xml:space="preserve"> </w:t>
      </w:r>
      <w:r>
        <w:t>partagée.</w:t>
      </w:r>
    </w:p>
    <w:p w14:paraId="47F6873C" w14:textId="77777777" w:rsidR="003E39CF" w:rsidRDefault="003E39CF">
      <w:pPr>
        <w:pStyle w:val="Corpsdetexte"/>
        <w:rPr>
          <w:sz w:val="24"/>
        </w:rPr>
      </w:pPr>
    </w:p>
    <w:p w14:paraId="57AED646" w14:textId="77777777" w:rsidR="003E39CF" w:rsidRDefault="00862ECE">
      <w:pPr>
        <w:pStyle w:val="Titre1"/>
        <w:spacing w:before="153" w:line="259" w:lineRule="auto"/>
        <w:ind w:right="1296"/>
      </w:pPr>
      <w:r>
        <w:rPr>
          <w:color w:val="1F487C"/>
        </w:rPr>
        <w:lastRenderedPageBreak/>
        <w:t>PARTIE 3 : PRINCIPES GENERAUX GUIDANT LE DIALOGUE LOCAL ENTRE LES PARTENAIRES</w:t>
      </w:r>
    </w:p>
    <w:p w14:paraId="695F0E39" w14:textId="77777777" w:rsidR="003E39CF" w:rsidRDefault="003E39CF">
      <w:pPr>
        <w:pStyle w:val="Corpsdetexte"/>
        <w:spacing w:before="1"/>
        <w:rPr>
          <w:b/>
          <w:sz w:val="36"/>
        </w:rPr>
      </w:pPr>
    </w:p>
    <w:p w14:paraId="7EB195E4" w14:textId="77777777" w:rsidR="003E39CF" w:rsidRDefault="00862ECE">
      <w:pPr>
        <w:pStyle w:val="Corpsdetexte"/>
        <w:ind w:left="116" w:right="1291"/>
        <w:jc w:val="both"/>
      </w:pPr>
      <w:r>
        <w:t>Au-delà du cadre général fixé par le guide de l’OPPBTP, les codes du travail et des marchés, ainsi</w:t>
      </w:r>
      <w:r w:rsidR="006003EF">
        <w:t xml:space="preserve"> </w:t>
      </w:r>
      <w:r>
        <w:t>que</w:t>
      </w:r>
      <w:r w:rsidR="006003EF">
        <w:t xml:space="preserve"> </w:t>
      </w:r>
      <w:r>
        <w:t>les</w:t>
      </w:r>
      <w:r w:rsidR="006003EF">
        <w:t xml:space="preserve"> </w:t>
      </w:r>
      <w:r>
        <w:t>dernières</w:t>
      </w:r>
      <w:r w:rsidR="006003EF">
        <w:t xml:space="preserve"> </w:t>
      </w:r>
      <w:r>
        <w:t>ordonnances,</w:t>
      </w:r>
      <w:r w:rsidR="006003EF">
        <w:t xml:space="preserve"> </w:t>
      </w:r>
      <w:r>
        <w:t>les</w:t>
      </w:r>
      <w:r w:rsidR="006003EF">
        <w:t xml:space="preserve"> </w:t>
      </w:r>
      <w:r>
        <w:t>parties</w:t>
      </w:r>
      <w:r w:rsidR="006003EF">
        <w:t xml:space="preserve"> </w:t>
      </w:r>
      <w:r>
        <w:t>prenantes</w:t>
      </w:r>
      <w:r w:rsidR="006003EF">
        <w:t xml:space="preserve"> </w:t>
      </w:r>
      <w:r>
        <w:t>ont</w:t>
      </w:r>
      <w:r w:rsidR="006003EF">
        <w:t xml:space="preserve"> </w:t>
      </w:r>
      <w:r>
        <w:t>souhaité</w:t>
      </w:r>
      <w:r w:rsidR="006003EF">
        <w:t xml:space="preserve"> </w:t>
      </w:r>
      <w:r>
        <w:t>travailler</w:t>
      </w:r>
      <w:r w:rsidR="006003EF">
        <w:t xml:space="preserve"> </w:t>
      </w:r>
      <w:r>
        <w:t>dans</w:t>
      </w:r>
      <w:r w:rsidR="006003EF">
        <w:t xml:space="preserve"> </w:t>
      </w:r>
      <w:r>
        <w:t>le</w:t>
      </w:r>
      <w:r w:rsidR="006003EF">
        <w:t xml:space="preserve"> </w:t>
      </w:r>
      <w:r>
        <w:t>cadre de cette charte à la proposition de mesure visant à optimiser la gestion de la crise sanitaire région et en minimiser au maximum ses impacts pour toutes les</w:t>
      </w:r>
      <w:r w:rsidR="006003EF">
        <w:t xml:space="preserve"> </w:t>
      </w:r>
      <w:r>
        <w:t>parties.</w:t>
      </w:r>
    </w:p>
    <w:p w14:paraId="7DD04F53" w14:textId="77777777" w:rsidR="00A62121" w:rsidRDefault="00A62121">
      <w:pPr>
        <w:pStyle w:val="Corpsdetexte"/>
        <w:ind w:left="116" w:right="1291"/>
        <w:jc w:val="both"/>
      </w:pPr>
    </w:p>
    <w:p w14:paraId="3B801AF7" w14:textId="77777777" w:rsidR="00A62121" w:rsidRDefault="00A62121">
      <w:pPr>
        <w:pStyle w:val="Corpsdetexte"/>
        <w:ind w:left="116" w:right="1291"/>
        <w:jc w:val="both"/>
      </w:pPr>
    </w:p>
    <w:p w14:paraId="3C973A4A" w14:textId="77777777" w:rsidR="003E39CF" w:rsidRDefault="003E39CF">
      <w:pPr>
        <w:pStyle w:val="Corpsdetexte"/>
      </w:pPr>
    </w:p>
    <w:p w14:paraId="10A40A71" w14:textId="360E96D4" w:rsidR="003E39CF" w:rsidRDefault="00862ECE">
      <w:pPr>
        <w:pStyle w:val="Titre2"/>
        <w:ind w:right="1292"/>
      </w:pPr>
      <w:r>
        <w:rPr>
          <w:color w:val="30849B"/>
        </w:rPr>
        <w:t>Les</w:t>
      </w:r>
      <w:r w:rsidR="005E6D66">
        <w:rPr>
          <w:color w:val="30849B"/>
        </w:rPr>
        <w:t xml:space="preserve"> </w:t>
      </w:r>
      <w:r>
        <w:rPr>
          <w:color w:val="30849B"/>
        </w:rPr>
        <w:t>organismes</w:t>
      </w:r>
      <w:r w:rsidR="005E6D66">
        <w:rPr>
          <w:color w:val="30849B"/>
        </w:rPr>
        <w:t xml:space="preserve"> </w:t>
      </w:r>
      <w:r>
        <w:rPr>
          <w:color w:val="30849B"/>
        </w:rPr>
        <w:t>représentant</w:t>
      </w:r>
      <w:r w:rsidR="005E6D66">
        <w:rPr>
          <w:color w:val="30849B"/>
        </w:rPr>
        <w:t xml:space="preserve"> </w:t>
      </w:r>
      <w:r>
        <w:rPr>
          <w:color w:val="30849B"/>
        </w:rPr>
        <w:t>les</w:t>
      </w:r>
      <w:r w:rsidR="005E6D66">
        <w:rPr>
          <w:color w:val="30849B"/>
        </w:rPr>
        <w:t xml:space="preserve"> </w:t>
      </w:r>
      <w:r>
        <w:rPr>
          <w:color w:val="30849B"/>
        </w:rPr>
        <w:t>maitres</w:t>
      </w:r>
      <w:r w:rsidR="005E6D66">
        <w:rPr>
          <w:color w:val="30849B"/>
        </w:rPr>
        <w:t xml:space="preserve"> </w:t>
      </w:r>
      <w:r>
        <w:rPr>
          <w:color w:val="30849B"/>
        </w:rPr>
        <w:t>d’ouvrages</w:t>
      </w:r>
      <w:r w:rsidR="005E6D66">
        <w:rPr>
          <w:color w:val="30849B"/>
        </w:rPr>
        <w:t xml:space="preserve"> </w:t>
      </w:r>
      <w:r>
        <w:rPr>
          <w:color w:val="30849B"/>
        </w:rPr>
        <w:t>s’engagent,</w:t>
      </w:r>
      <w:r w:rsidR="005E6D66">
        <w:rPr>
          <w:color w:val="30849B"/>
        </w:rPr>
        <w:t xml:space="preserve"> </w:t>
      </w:r>
      <w:r>
        <w:rPr>
          <w:color w:val="30849B"/>
        </w:rPr>
        <w:t>dans</w:t>
      </w:r>
      <w:r w:rsidR="005E6D66">
        <w:rPr>
          <w:color w:val="30849B"/>
        </w:rPr>
        <w:t xml:space="preserve"> </w:t>
      </w:r>
      <w:r>
        <w:rPr>
          <w:color w:val="30849B"/>
        </w:rPr>
        <w:t>le</w:t>
      </w:r>
      <w:r w:rsidR="005E6D66">
        <w:rPr>
          <w:color w:val="30849B"/>
        </w:rPr>
        <w:t xml:space="preserve"> </w:t>
      </w:r>
      <w:r>
        <w:rPr>
          <w:color w:val="30849B"/>
        </w:rPr>
        <w:t>cadre</w:t>
      </w:r>
      <w:r w:rsidR="005E6D66">
        <w:rPr>
          <w:color w:val="30849B"/>
        </w:rPr>
        <w:t xml:space="preserve"> </w:t>
      </w:r>
      <w:r>
        <w:rPr>
          <w:color w:val="30849B"/>
        </w:rPr>
        <w:t>de</w:t>
      </w:r>
      <w:r w:rsidR="005E6D66">
        <w:rPr>
          <w:color w:val="30849B"/>
        </w:rPr>
        <w:t xml:space="preserve"> </w:t>
      </w:r>
      <w:r>
        <w:rPr>
          <w:color w:val="30849B"/>
        </w:rPr>
        <w:t xml:space="preserve">cette présente charte, à encourager leurs adhérents maîtres d’ouvrage </w:t>
      </w:r>
      <w:proofErr w:type="gramStart"/>
      <w:r>
        <w:rPr>
          <w:color w:val="30849B"/>
        </w:rPr>
        <w:t>à:</w:t>
      </w:r>
      <w:proofErr w:type="gramEnd"/>
    </w:p>
    <w:p w14:paraId="00315790" w14:textId="77777777" w:rsidR="003E39CF" w:rsidRDefault="003E39CF">
      <w:pPr>
        <w:pStyle w:val="Corpsdetexte"/>
        <w:spacing w:before="7"/>
        <w:rPr>
          <w:b/>
        </w:rPr>
      </w:pPr>
    </w:p>
    <w:p w14:paraId="7FF8DFDD" w14:textId="3E5D8EF3" w:rsidR="003E39CF" w:rsidRDefault="00862ECE">
      <w:pPr>
        <w:pStyle w:val="Pardeliste"/>
        <w:numPr>
          <w:ilvl w:val="0"/>
          <w:numId w:val="3"/>
        </w:numPr>
        <w:tabs>
          <w:tab w:val="left" w:pos="1557"/>
        </w:tabs>
        <w:spacing w:before="1" w:line="232" w:lineRule="auto"/>
        <w:ind w:right="1291"/>
      </w:pPr>
      <w:proofErr w:type="gramStart"/>
      <w:r>
        <w:t>renégocier</w:t>
      </w:r>
      <w:proofErr w:type="gramEnd"/>
      <w:r>
        <w:t xml:space="preserve"> les délais de chantier, tenant compte des modalités de prévention de l’épidémie et n'appliquer aucune des pénalités en lien avec les retards liés à la situation</w:t>
      </w:r>
      <w:r w:rsidR="005E6D66">
        <w:t xml:space="preserve"> </w:t>
      </w:r>
      <w:r>
        <w:t>sanitaire,</w:t>
      </w:r>
    </w:p>
    <w:p w14:paraId="09B1161A" w14:textId="77777777" w:rsidR="003E39CF" w:rsidRDefault="003E39CF">
      <w:pPr>
        <w:pStyle w:val="Corpsdetexte"/>
        <w:spacing w:before="4"/>
      </w:pPr>
    </w:p>
    <w:p w14:paraId="69A9AC33" w14:textId="69BE234F" w:rsidR="003E39CF" w:rsidRDefault="00862ECE">
      <w:pPr>
        <w:pStyle w:val="Pardeliste"/>
        <w:numPr>
          <w:ilvl w:val="0"/>
          <w:numId w:val="3"/>
        </w:numPr>
        <w:tabs>
          <w:tab w:val="left" w:pos="1556"/>
          <w:tab w:val="left" w:pos="1557"/>
        </w:tabs>
        <w:ind w:hanging="361"/>
        <w:jc w:val="left"/>
      </w:pPr>
      <w:proofErr w:type="gramStart"/>
      <w:r>
        <w:t>tendre</w:t>
      </w:r>
      <w:proofErr w:type="gramEnd"/>
      <w:r>
        <w:t xml:space="preserve"> vers des délais de paiement à 30 jours</w:t>
      </w:r>
      <w:r w:rsidR="005E6D66">
        <w:t xml:space="preserve"> </w:t>
      </w:r>
      <w:r>
        <w:t>maximum,</w:t>
      </w:r>
    </w:p>
    <w:p w14:paraId="2D4008AE" w14:textId="77777777" w:rsidR="003E39CF" w:rsidRDefault="003E39CF">
      <w:pPr>
        <w:pStyle w:val="Corpsdetexte"/>
        <w:spacing w:before="3"/>
        <w:rPr>
          <w:sz w:val="21"/>
        </w:rPr>
      </w:pPr>
    </w:p>
    <w:p w14:paraId="0C99C11F" w14:textId="77777777" w:rsidR="003E39CF" w:rsidRDefault="00862ECE">
      <w:pPr>
        <w:pStyle w:val="Pardeliste"/>
        <w:numPr>
          <w:ilvl w:val="0"/>
          <w:numId w:val="3"/>
        </w:numPr>
        <w:tabs>
          <w:tab w:val="left" w:pos="1557"/>
        </w:tabs>
        <w:spacing w:line="235" w:lineRule="auto"/>
        <w:ind w:right="1292"/>
      </w:pPr>
      <w:proofErr w:type="gramStart"/>
      <w:r>
        <w:t>favoriser</w:t>
      </w:r>
      <w:proofErr w:type="gramEnd"/>
      <w:r>
        <w:t xml:space="preserve"> le paiement d’acomptes ou d’avances à hauteur de 30% sans contrepartie, ou la mise en place de délégations de paiement aux fournisseurs des entreprises pour accompagner la trésorerie des entreprises, telles que permises par l’ordonnance du 25 mars2020,</w:t>
      </w:r>
    </w:p>
    <w:p w14:paraId="019287CD" w14:textId="77777777" w:rsidR="003E39CF" w:rsidRDefault="003E39CF">
      <w:pPr>
        <w:pStyle w:val="Corpsdetexte"/>
        <w:spacing w:before="6"/>
      </w:pPr>
    </w:p>
    <w:p w14:paraId="6D706629" w14:textId="77777777" w:rsidR="003E39CF" w:rsidRDefault="00862ECE">
      <w:pPr>
        <w:pStyle w:val="Pardeliste"/>
        <w:numPr>
          <w:ilvl w:val="0"/>
          <w:numId w:val="3"/>
        </w:numPr>
        <w:tabs>
          <w:tab w:val="left" w:pos="1557"/>
        </w:tabs>
        <w:spacing w:line="237" w:lineRule="auto"/>
        <w:ind w:right="1290"/>
      </w:pPr>
      <w:proofErr w:type="gramStart"/>
      <w:r>
        <w:t>étudier</w:t>
      </w:r>
      <w:proofErr w:type="gramEnd"/>
      <w:r>
        <w:t xml:space="preserve"> le report et/ou la libération anticipée et exceptionnelle des pénalités provisoires et des dépôts de garanties, actuellement retenues par les maitres d’ouvrages </w:t>
      </w:r>
      <w:r>
        <w:rPr>
          <w:b/>
          <w:u w:val="thick"/>
        </w:rPr>
        <w:t>sur les chantiers en cours impactés par la crise sanitaire actuelle</w:t>
      </w:r>
      <w:r>
        <w:t>.</w:t>
      </w:r>
    </w:p>
    <w:p w14:paraId="0C0C36EC" w14:textId="77777777" w:rsidR="003E39CF" w:rsidRDefault="003E39CF">
      <w:pPr>
        <w:pStyle w:val="Corpsdetexte"/>
        <w:spacing w:before="2"/>
      </w:pPr>
    </w:p>
    <w:p w14:paraId="4BA3BCB2" w14:textId="77777777" w:rsidR="003E39CF" w:rsidRDefault="00862ECE">
      <w:pPr>
        <w:pStyle w:val="Pardeliste"/>
        <w:numPr>
          <w:ilvl w:val="0"/>
          <w:numId w:val="3"/>
        </w:numPr>
        <w:tabs>
          <w:tab w:val="left" w:pos="1557"/>
        </w:tabs>
        <w:spacing w:before="1" w:line="256" w:lineRule="auto"/>
        <w:ind w:right="1295"/>
      </w:pPr>
      <w:proofErr w:type="gramStart"/>
      <w:r>
        <w:t>ne</w:t>
      </w:r>
      <w:proofErr w:type="gramEnd"/>
      <w:r>
        <w:t xml:space="preserve"> pas répercuter, lorsqu’ils sont en position d’acquéreurs institutionnels, par voie de conséquence, d’éventuelles pénalités pour des retards liés au confinement et aux futures modalités de prévention de l’épidémie sur chantier qu’ilspourraientrevendiqueraux</w:t>
      </w:r>
      <w:r>
        <w:rPr>
          <w:i/>
        </w:rPr>
        <w:t>maitresd’ouvragevendeurs</w:t>
      </w:r>
      <w:r>
        <w:t>danslecadredes ventes régularisées entre les maitres d’ouvrages et leurs acquéreurs</w:t>
      </w:r>
      <w:r w:rsidR="00A35638">
        <w:t xml:space="preserve"> </w:t>
      </w:r>
      <w:r>
        <w:t>(VEFA)</w:t>
      </w:r>
    </w:p>
    <w:p w14:paraId="638AE502" w14:textId="77777777" w:rsidR="003E39CF" w:rsidRDefault="003E39CF">
      <w:pPr>
        <w:pStyle w:val="Corpsdetexte"/>
        <w:spacing w:before="7"/>
        <w:rPr>
          <w:sz w:val="23"/>
        </w:rPr>
      </w:pPr>
    </w:p>
    <w:p w14:paraId="62807097" w14:textId="77777777" w:rsidR="003E39CF" w:rsidRDefault="00862ECE">
      <w:pPr>
        <w:pStyle w:val="Pardeliste"/>
        <w:numPr>
          <w:ilvl w:val="0"/>
          <w:numId w:val="3"/>
        </w:numPr>
        <w:tabs>
          <w:tab w:val="left" w:pos="1557"/>
        </w:tabs>
        <w:spacing w:line="247" w:lineRule="auto"/>
        <w:ind w:right="1293"/>
      </w:pPr>
      <w:proofErr w:type="gramStart"/>
      <w:r>
        <w:t>poursuivre</w:t>
      </w:r>
      <w:proofErr w:type="gramEnd"/>
      <w:r>
        <w:t xml:space="preserve"> les études de projets préalables aux chantiers et le lancement des appels d’offre</w:t>
      </w:r>
    </w:p>
    <w:p w14:paraId="746C3C26" w14:textId="77777777" w:rsidR="003E39CF" w:rsidRDefault="003E39CF">
      <w:pPr>
        <w:pStyle w:val="Corpsdetexte"/>
        <w:rPr>
          <w:sz w:val="24"/>
        </w:rPr>
      </w:pPr>
    </w:p>
    <w:p w14:paraId="26D30045" w14:textId="627783A6" w:rsidR="003E39CF" w:rsidRDefault="00862ECE">
      <w:pPr>
        <w:pStyle w:val="Titre2"/>
        <w:spacing w:before="167"/>
        <w:ind w:right="1293"/>
      </w:pPr>
      <w:r>
        <w:rPr>
          <w:color w:val="30849B"/>
        </w:rPr>
        <w:t>Les organismes représentants les maîtres d’œuvre, les bureaux de contrôles et les CSPS</w:t>
      </w:r>
      <w:r w:rsidR="00A35638">
        <w:rPr>
          <w:color w:val="30849B"/>
        </w:rPr>
        <w:t xml:space="preserve"> </w:t>
      </w:r>
      <w:r>
        <w:rPr>
          <w:color w:val="30849B"/>
        </w:rPr>
        <w:t>s’engagent</w:t>
      </w:r>
      <w:r w:rsidR="00A35638">
        <w:rPr>
          <w:color w:val="30849B"/>
        </w:rPr>
        <w:t xml:space="preserve"> </w:t>
      </w:r>
      <w:r>
        <w:rPr>
          <w:color w:val="30849B"/>
        </w:rPr>
        <w:t>à</w:t>
      </w:r>
      <w:r w:rsidR="00A35638">
        <w:rPr>
          <w:color w:val="30849B"/>
        </w:rPr>
        <w:t xml:space="preserve"> </w:t>
      </w:r>
      <w:r>
        <w:rPr>
          <w:color w:val="30849B"/>
        </w:rPr>
        <w:t>encourager</w:t>
      </w:r>
      <w:r w:rsidR="00A35638">
        <w:rPr>
          <w:color w:val="30849B"/>
        </w:rPr>
        <w:t xml:space="preserve"> </w:t>
      </w:r>
      <w:r>
        <w:rPr>
          <w:color w:val="30849B"/>
        </w:rPr>
        <w:t>leurs</w:t>
      </w:r>
      <w:r w:rsidR="00A35638">
        <w:rPr>
          <w:color w:val="30849B"/>
        </w:rPr>
        <w:t xml:space="preserve"> </w:t>
      </w:r>
      <w:r>
        <w:rPr>
          <w:color w:val="30849B"/>
        </w:rPr>
        <w:t>adhérents,</w:t>
      </w:r>
      <w:r w:rsidR="00A35638">
        <w:rPr>
          <w:color w:val="30849B"/>
        </w:rPr>
        <w:t xml:space="preserve"> </w:t>
      </w:r>
      <w:r>
        <w:rPr>
          <w:color w:val="30849B"/>
        </w:rPr>
        <w:t>maîtres</w:t>
      </w:r>
      <w:r w:rsidR="00A35638">
        <w:rPr>
          <w:color w:val="30849B"/>
        </w:rPr>
        <w:t xml:space="preserve"> </w:t>
      </w:r>
      <w:r>
        <w:rPr>
          <w:color w:val="30849B"/>
        </w:rPr>
        <w:t>d’œuvre,</w:t>
      </w:r>
      <w:r w:rsidR="00A35638">
        <w:rPr>
          <w:color w:val="30849B"/>
        </w:rPr>
        <w:t xml:space="preserve"> </w:t>
      </w:r>
      <w:r>
        <w:rPr>
          <w:color w:val="30849B"/>
        </w:rPr>
        <w:t>bureaux</w:t>
      </w:r>
      <w:r w:rsidR="00A35638">
        <w:rPr>
          <w:color w:val="30849B"/>
        </w:rPr>
        <w:t xml:space="preserve"> </w:t>
      </w:r>
      <w:r>
        <w:rPr>
          <w:color w:val="30849B"/>
        </w:rPr>
        <w:t>de</w:t>
      </w:r>
      <w:r w:rsidR="00A35638">
        <w:rPr>
          <w:color w:val="30849B"/>
        </w:rPr>
        <w:t xml:space="preserve"> </w:t>
      </w:r>
      <w:r>
        <w:rPr>
          <w:color w:val="30849B"/>
        </w:rPr>
        <w:t>contrôles et CSPS en coordination avec les entreprises à</w:t>
      </w:r>
      <w:r w:rsidR="005E6D66">
        <w:rPr>
          <w:color w:val="30849B"/>
        </w:rPr>
        <w:t xml:space="preserve"> </w:t>
      </w:r>
      <w:r>
        <w:rPr>
          <w:color w:val="30849B"/>
        </w:rPr>
        <w:t>:</w:t>
      </w:r>
    </w:p>
    <w:p w14:paraId="07BE16C2" w14:textId="77777777" w:rsidR="003E39CF" w:rsidRDefault="003E39CF">
      <w:pPr>
        <w:pStyle w:val="Corpsdetexte"/>
        <w:rPr>
          <w:b/>
        </w:rPr>
      </w:pPr>
    </w:p>
    <w:p w14:paraId="227BD317" w14:textId="2641E6C8" w:rsidR="003E39CF" w:rsidRDefault="003653E7">
      <w:pPr>
        <w:pStyle w:val="Pardeliste"/>
        <w:numPr>
          <w:ilvl w:val="0"/>
          <w:numId w:val="3"/>
        </w:numPr>
        <w:tabs>
          <w:tab w:val="left" w:pos="1557"/>
        </w:tabs>
        <w:spacing w:line="254" w:lineRule="auto"/>
        <w:ind w:right="1291"/>
      </w:pPr>
      <w:r>
        <w:t xml:space="preserve">Vérifier </w:t>
      </w:r>
      <w:r w:rsidR="00862ECE">
        <w:t>la bonne fermeture des sites (clôtures et installations diverses) ainsi qu</w:t>
      </w:r>
      <w:r>
        <w:t>e</w:t>
      </w:r>
      <w:r w:rsidR="00862ECE">
        <w:t xml:space="preserve"> leur sécurisation (enlèvement des matériels et matériaux, potentiellement dangereux) et à la mise en sécurité de leurs</w:t>
      </w:r>
      <w:r w:rsidR="005E6D66">
        <w:t xml:space="preserve"> </w:t>
      </w:r>
      <w:r w:rsidR="00862ECE">
        <w:t>ouvrages.</w:t>
      </w:r>
    </w:p>
    <w:p w14:paraId="035DDF31" w14:textId="77777777" w:rsidR="003E39CF" w:rsidRDefault="003E39CF">
      <w:pPr>
        <w:spacing w:line="254" w:lineRule="auto"/>
        <w:jc w:val="both"/>
        <w:sectPr w:rsidR="003E39CF">
          <w:pgSz w:w="11910" w:h="16840"/>
          <w:pgMar w:top="1320" w:right="120" w:bottom="1200" w:left="1300" w:header="0" w:footer="1000" w:gutter="0"/>
          <w:cols w:space="720"/>
        </w:sectPr>
      </w:pPr>
    </w:p>
    <w:p w14:paraId="4348195E" w14:textId="77777777" w:rsidR="003E39CF" w:rsidRDefault="00862ECE">
      <w:pPr>
        <w:pStyle w:val="Pardeliste"/>
        <w:numPr>
          <w:ilvl w:val="0"/>
          <w:numId w:val="3"/>
        </w:numPr>
        <w:tabs>
          <w:tab w:val="left" w:pos="1557"/>
        </w:tabs>
        <w:spacing w:before="79" w:line="254" w:lineRule="auto"/>
        <w:ind w:right="1296"/>
      </w:pPr>
      <w:proofErr w:type="gramStart"/>
      <w:r>
        <w:lastRenderedPageBreak/>
        <w:t>rester</w:t>
      </w:r>
      <w:proofErr w:type="gramEnd"/>
      <w:r>
        <w:t xml:space="preserve"> disponibles pour se rendre sur site à la demande de l’entreprise ou du maître d’ouvrage (si la </w:t>
      </w:r>
      <w:proofErr w:type="spellStart"/>
      <w:r>
        <w:t>visio</w:t>
      </w:r>
      <w:proofErr w:type="spellEnd"/>
      <w:r>
        <w:t xml:space="preserve"> ne le permet pas) et pour travailler ensemble sur les conditions de reprises des chantiers;</w:t>
      </w:r>
    </w:p>
    <w:p w14:paraId="4001F853" w14:textId="77777777" w:rsidR="003E39CF" w:rsidRDefault="003E39CF">
      <w:pPr>
        <w:pStyle w:val="Corpsdetexte"/>
        <w:rPr>
          <w:sz w:val="24"/>
        </w:rPr>
      </w:pPr>
    </w:p>
    <w:p w14:paraId="26A06571" w14:textId="77777777" w:rsidR="003E39CF" w:rsidRDefault="00862ECE">
      <w:pPr>
        <w:pStyle w:val="Pardeliste"/>
        <w:numPr>
          <w:ilvl w:val="0"/>
          <w:numId w:val="3"/>
        </w:numPr>
        <w:tabs>
          <w:tab w:val="left" w:pos="1557"/>
        </w:tabs>
        <w:spacing w:line="247" w:lineRule="auto"/>
        <w:ind w:right="1292"/>
      </w:pPr>
      <w:proofErr w:type="gramStart"/>
      <w:r>
        <w:t>assurer</w:t>
      </w:r>
      <w:proofErr w:type="gramEnd"/>
      <w:r>
        <w:t xml:space="preserve"> la continuité des travaux intellectuels, incluant les phases d’études, la validation des factures et des visas ;</w:t>
      </w:r>
    </w:p>
    <w:p w14:paraId="726058FE" w14:textId="77777777" w:rsidR="003E39CF" w:rsidRDefault="003E39CF">
      <w:pPr>
        <w:pStyle w:val="Corpsdetexte"/>
        <w:spacing w:before="8"/>
        <w:rPr>
          <w:sz w:val="24"/>
        </w:rPr>
      </w:pPr>
    </w:p>
    <w:p w14:paraId="75430A45" w14:textId="6123F585" w:rsidR="003E39CF" w:rsidRDefault="00862ECE">
      <w:pPr>
        <w:pStyle w:val="Pardeliste"/>
        <w:numPr>
          <w:ilvl w:val="0"/>
          <w:numId w:val="3"/>
        </w:numPr>
        <w:tabs>
          <w:tab w:val="left" w:pos="1557"/>
        </w:tabs>
        <w:spacing w:line="254" w:lineRule="auto"/>
        <w:ind w:right="1292"/>
      </w:pPr>
      <w:proofErr w:type="gramStart"/>
      <w:r>
        <w:t>garantir</w:t>
      </w:r>
      <w:proofErr w:type="gramEnd"/>
      <w:r w:rsidR="005E6D66">
        <w:t xml:space="preserve"> </w:t>
      </w:r>
      <w:r>
        <w:t>le</w:t>
      </w:r>
      <w:r w:rsidR="005E6D66">
        <w:t xml:space="preserve"> </w:t>
      </w:r>
      <w:r>
        <w:t>maintien</w:t>
      </w:r>
      <w:r w:rsidR="005E6D66">
        <w:t xml:space="preserve"> </w:t>
      </w:r>
      <w:r>
        <w:t>de</w:t>
      </w:r>
      <w:r w:rsidR="005E6D66">
        <w:t xml:space="preserve"> </w:t>
      </w:r>
      <w:r>
        <w:t>l’activité</w:t>
      </w:r>
      <w:r w:rsidR="005E6D66">
        <w:t xml:space="preserve"> </w:t>
      </w:r>
      <w:r>
        <w:t>et/ou</w:t>
      </w:r>
      <w:r w:rsidR="005E6D66">
        <w:t xml:space="preserve"> </w:t>
      </w:r>
      <w:r>
        <w:t>la</w:t>
      </w:r>
      <w:r w:rsidR="005E6D66">
        <w:t xml:space="preserve"> </w:t>
      </w:r>
      <w:r>
        <w:t>reprise</w:t>
      </w:r>
      <w:r w:rsidR="005E6D66">
        <w:t xml:space="preserve"> </w:t>
      </w:r>
      <w:r>
        <w:t>de</w:t>
      </w:r>
      <w:r w:rsidR="005E6D66">
        <w:t xml:space="preserve"> </w:t>
      </w:r>
      <w:r>
        <w:t>chantier</w:t>
      </w:r>
      <w:r w:rsidR="005E6D66">
        <w:t xml:space="preserve"> </w:t>
      </w:r>
      <w:r>
        <w:t>en</w:t>
      </w:r>
      <w:r w:rsidR="005E6D66">
        <w:t xml:space="preserve"> </w:t>
      </w:r>
      <w:r>
        <w:t>toute</w:t>
      </w:r>
      <w:r w:rsidR="005E6D66">
        <w:t xml:space="preserve"> </w:t>
      </w:r>
      <w:r>
        <w:t>sécurité</w:t>
      </w:r>
      <w:r w:rsidR="005E6D66">
        <w:t xml:space="preserve"> </w:t>
      </w:r>
      <w:r>
        <w:t>par une présence adaptée aux missions de contrôle, dans le respect des préconisations de sécurité</w:t>
      </w:r>
      <w:r w:rsidR="005E6D66">
        <w:t xml:space="preserve"> </w:t>
      </w:r>
      <w:r>
        <w:t>sanitaire.</w:t>
      </w:r>
    </w:p>
    <w:p w14:paraId="27EDFEF7" w14:textId="77777777" w:rsidR="003E39CF" w:rsidRDefault="003E39CF">
      <w:pPr>
        <w:pStyle w:val="Corpsdetexte"/>
        <w:rPr>
          <w:sz w:val="24"/>
        </w:rPr>
      </w:pPr>
    </w:p>
    <w:p w14:paraId="705B13FB" w14:textId="3B8ED598" w:rsidR="003E39CF" w:rsidRDefault="006003EF">
      <w:pPr>
        <w:pStyle w:val="Pardeliste"/>
        <w:numPr>
          <w:ilvl w:val="0"/>
          <w:numId w:val="3"/>
        </w:numPr>
        <w:tabs>
          <w:tab w:val="left" w:pos="1557"/>
        </w:tabs>
        <w:spacing w:line="247" w:lineRule="auto"/>
        <w:ind w:right="1292"/>
      </w:pPr>
      <w:r>
        <w:t>C</w:t>
      </w:r>
      <w:r w:rsidR="00862ECE">
        <w:t>ontribuer</w:t>
      </w:r>
      <w:r>
        <w:t xml:space="preserve"> </w:t>
      </w:r>
      <w:r w:rsidR="00862ECE">
        <w:t>aux</w:t>
      </w:r>
      <w:r>
        <w:t xml:space="preserve"> </w:t>
      </w:r>
      <w:r w:rsidR="00862ECE">
        <w:t>discussions,</w:t>
      </w:r>
      <w:r>
        <w:t xml:space="preserve"> </w:t>
      </w:r>
      <w:r w:rsidR="00862ECE">
        <w:t>au</w:t>
      </w:r>
      <w:r>
        <w:t xml:space="preserve"> </w:t>
      </w:r>
      <w:r w:rsidR="00862ECE">
        <w:t>même</w:t>
      </w:r>
      <w:r>
        <w:t xml:space="preserve"> </w:t>
      </w:r>
      <w:r w:rsidR="00862ECE">
        <w:t>titre,</w:t>
      </w:r>
      <w:r>
        <w:t xml:space="preserve"> </w:t>
      </w:r>
      <w:r w:rsidR="00862ECE">
        <w:t>que</w:t>
      </w:r>
      <w:r>
        <w:t xml:space="preserve"> </w:t>
      </w:r>
      <w:r w:rsidR="00862ECE">
        <w:t>les</w:t>
      </w:r>
      <w:r>
        <w:t xml:space="preserve"> </w:t>
      </w:r>
      <w:r w:rsidR="00862ECE">
        <w:t>autres</w:t>
      </w:r>
      <w:r>
        <w:t xml:space="preserve"> </w:t>
      </w:r>
      <w:r w:rsidR="00862ECE">
        <w:t>parties</w:t>
      </w:r>
      <w:r>
        <w:t xml:space="preserve"> </w:t>
      </w:r>
      <w:r w:rsidR="00862ECE">
        <w:t>prenantes</w:t>
      </w:r>
      <w:r>
        <w:t xml:space="preserve"> </w:t>
      </w:r>
      <w:r w:rsidR="00862ECE">
        <w:t>sur les modalités de reprise ou de</w:t>
      </w:r>
      <w:r w:rsidR="005E6D66">
        <w:t xml:space="preserve"> </w:t>
      </w:r>
      <w:r w:rsidR="00862ECE">
        <w:t>suspension.</w:t>
      </w:r>
    </w:p>
    <w:p w14:paraId="711A849C" w14:textId="77777777" w:rsidR="003E39CF" w:rsidRDefault="003E39CF">
      <w:pPr>
        <w:pStyle w:val="Corpsdetexte"/>
        <w:spacing w:before="8"/>
        <w:rPr>
          <w:sz w:val="24"/>
        </w:rPr>
      </w:pPr>
    </w:p>
    <w:p w14:paraId="215E3B67" w14:textId="77777777" w:rsidR="003E39CF" w:rsidRDefault="00862ECE">
      <w:pPr>
        <w:pStyle w:val="Pardeliste"/>
        <w:numPr>
          <w:ilvl w:val="0"/>
          <w:numId w:val="3"/>
        </w:numPr>
        <w:tabs>
          <w:tab w:val="left" w:pos="1557"/>
        </w:tabs>
        <w:spacing w:line="244" w:lineRule="auto"/>
        <w:ind w:right="1295"/>
      </w:pPr>
      <w:proofErr w:type="gramStart"/>
      <w:r>
        <w:t>se</w:t>
      </w:r>
      <w:proofErr w:type="gramEnd"/>
      <w:r>
        <w:t xml:space="preserve"> rendre disponible pour l’organisation de visites d’inspection préalables à la reprise(CSPS)</w:t>
      </w:r>
    </w:p>
    <w:p w14:paraId="37199318" w14:textId="77777777" w:rsidR="00A62121" w:rsidRDefault="00A62121" w:rsidP="00A62121">
      <w:pPr>
        <w:pStyle w:val="Pardeliste"/>
      </w:pPr>
    </w:p>
    <w:p w14:paraId="6B2CCDCB" w14:textId="77777777" w:rsidR="00A62121" w:rsidRDefault="00A62121" w:rsidP="00A62121">
      <w:pPr>
        <w:tabs>
          <w:tab w:val="left" w:pos="1557"/>
        </w:tabs>
        <w:spacing w:line="244" w:lineRule="auto"/>
        <w:ind w:right="1295"/>
      </w:pPr>
    </w:p>
    <w:p w14:paraId="30DFC8ED" w14:textId="77777777" w:rsidR="003E39CF" w:rsidRDefault="00862ECE">
      <w:pPr>
        <w:pStyle w:val="Titre2"/>
        <w:spacing w:before="177"/>
        <w:ind w:right="1228"/>
        <w:jc w:val="left"/>
      </w:pPr>
      <w:r>
        <w:rPr>
          <w:color w:val="30849B"/>
        </w:rPr>
        <w:t>Lesorganismesreprésentantslesentreprisess’engagentàencouragerleursadhérents à :</w:t>
      </w:r>
    </w:p>
    <w:p w14:paraId="142C0065" w14:textId="77777777" w:rsidR="003E39CF" w:rsidRDefault="00862ECE">
      <w:pPr>
        <w:pStyle w:val="Pardeliste"/>
        <w:numPr>
          <w:ilvl w:val="0"/>
          <w:numId w:val="2"/>
        </w:numPr>
        <w:tabs>
          <w:tab w:val="left" w:pos="1535"/>
        </w:tabs>
        <w:spacing w:before="4" w:line="235" w:lineRule="auto"/>
        <w:ind w:right="1290"/>
      </w:pPr>
      <w:proofErr w:type="gramStart"/>
      <w:r>
        <w:t>ne</w:t>
      </w:r>
      <w:proofErr w:type="gramEnd"/>
      <w:r>
        <w:t xml:space="preserve"> réclamer au maître d’ouvrage aucune indemnité relative à un préjudice connu, apparu ou à venir, consécutif ou en lien avec l’arrêt des chantiers, au- delà des accords conclus collégialement sur chacun des chantiers (voir partie 4)</w:t>
      </w:r>
    </w:p>
    <w:p w14:paraId="7717E36D" w14:textId="77777777" w:rsidR="003E39CF" w:rsidRDefault="003E39CF">
      <w:pPr>
        <w:pStyle w:val="Corpsdetexte"/>
        <w:spacing w:before="2"/>
        <w:rPr>
          <w:sz w:val="23"/>
        </w:rPr>
      </w:pPr>
    </w:p>
    <w:p w14:paraId="6A7CCA66" w14:textId="4E6715F7" w:rsidR="003E39CF" w:rsidRDefault="00862ECE">
      <w:pPr>
        <w:pStyle w:val="Pardeliste"/>
        <w:numPr>
          <w:ilvl w:val="0"/>
          <w:numId w:val="2"/>
        </w:numPr>
        <w:tabs>
          <w:tab w:val="left" w:pos="1535"/>
        </w:tabs>
        <w:spacing w:line="228" w:lineRule="auto"/>
        <w:ind w:right="1292"/>
      </w:pPr>
      <w:proofErr w:type="gramStart"/>
      <w:r>
        <w:t>disposer</w:t>
      </w:r>
      <w:proofErr w:type="gramEnd"/>
      <w:r>
        <w:t xml:space="preserve"> d’une vigilance renforcée pour réduire les délais de paiement inter- entreprises liés aux situations de</w:t>
      </w:r>
      <w:r w:rsidR="005E6D66">
        <w:t xml:space="preserve"> </w:t>
      </w:r>
      <w:r>
        <w:t>sous-traitance</w:t>
      </w:r>
    </w:p>
    <w:p w14:paraId="506DAA5B" w14:textId="77777777" w:rsidR="003E39CF" w:rsidRDefault="003E39CF">
      <w:pPr>
        <w:pStyle w:val="Corpsdetexte"/>
        <w:spacing w:before="3"/>
        <w:rPr>
          <w:sz w:val="23"/>
        </w:rPr>
      </w:pPr>
    </w:p>
    <w:p w14:paraId="1A2D5634" w14:textId="77777777" w:rsidR="003E39CF" w:rsidRDefault="00862ECE">
      <w:pPr>
        <w:pStyle w:val="Pardeliste"/>
        <w:numPr>
          <w:ilvl w:val="0"/>
          <w:numId w:val="2"/>
        </w:numPr>
        <w:tabs>
          <w:tab w:val="left" w:pos="1535"/>
        </w:tabs>
        <w:spacing w:line="228" w:lineRule="auto"/>
        <w:ind w:right="1293"/>
      </w:pPr>
      <w:proofErr w:type="gramStart"/>
      <w:r>
        <w:t>justifier</w:t>
      </w:r>
      <w:proofErr w:type="gramEnd"/>
      <w:r>
        <w:t>,</w:t>
      </w:r>
      <w:r w:rsidR="006003EF">
        <w:t xml:space="preserve"> </w:t>
      </w:r>
      <w:r>
        <w:t>autant</w:t>
      </w:r>
      <w:r w:rsidR="006003EF">
        <w:t xml:space="preserve"> </w:t>
      </w:r>
      <w:r>
        <w:t>que</w:t>
      </w:r>
      <w:r w:rsidR="006003EF">
        <w:t xml:space="preserve"> </w:t>
      </w:r>
      <w:r>
        <w:t>possible,</w:t>
      </w:r>
      <w:r w:rsidR="006003EF">
        <w:t xml:space="preserve"> </w:t>
      </w:r>
      <w:r>
        <w:t>des</w:t>
      </w:r>
      <w:r w:rsidR="006003EF">
        <w:t xml:space="preserve"> </w:t>
      </w:r>
      <w:r>
        <w:t>montants</w:t>
      </w:r>
      <w:r w:rsidR="006003EF">
        <w:t xml:space="preserve"> </w:t>
      </w:r>
      <w:r>
        <w:t>d’avances</w:t>
      </w:r>
      <w:r w:rsidR="006003EF">
        <w:t xml:space="preserve"> </w:t>
      </w:r>
      <w:r>
        <w:t>sollicitées</w:t>
      </w:r>
      <w:r w:rsidR="006003EF">
        <w:t xml:space="preserve"> </w:t>
      </w:r>
      <w:r>
        <w:t>sur</w:t>
      </w:r>
      <w:r w:rsidR="006003EF">
        <w:t xml:space="preserve"> </w:t>
      </w:r>
      <w:r>
        <w:t>la</w:t>
      </w:r>
      <w:r w:rsidR="006003EF">
        <w:t xml:space="preserve"> </w:t>
      </w:r>
      <w:r>
        <w:t>base</w:t>
      </w:r>
      <w:r w:rsidR="006003EF">
        <w:t xml:space="preserve"> </w:t>
      </w:r>
      <w:r>
        <w:t>des dépenses réalisées (factures fournisseurs …)</w:t>
      </w:r>
    </w:p>
    <w:p w14:paraId="5850C701" w14:textId="77777777" w:rsidR="003E39CF" w:rsidRDefault="003E39CF">
      <w:pPr>
        <w:pStyle w:val="Corpsdetexte"/>
        <w:spacing w:before="9"/>
      </w:pPr>
    </w:p>
    <w:p w14:paraId="2DEF6175" w14:textId="77777777" w:rsidR="003E39CF" w:rsidRDefault="00862ECE">
      <w:pPr>
        <w:pStyle w:val="Pardeliste"/>
        <w:numPr>
          <w:ilvl w:val="0"/>
          <w:numId w:val="2"/>
        </w:numPr>
        <w:tabs>
          <w:tab w:val="left" w:pos="1535"/>
        </w:tabs>
        <w:spacing w:line="235" w:lineRule="auto"/>
        <w:ind w:right="1290"/>
      </w:pPr>
      <w:proofErr w:type="gramStart"/>
      <w:r>
        <w:t>veiller</w:t>
      </w:r>
      <w:proofErr w:type="gramEnd"/>
      <w:r>
        <w:t xml:space="preserve"> à la bonne fermeture des sites (clôtures et installations diverses), à leur sécurisation (enlèvement des matériels et matériaux, potentiellement dangereux)</w:t>
      </w:r>
      <w:r w:rsidR="00A35638">
        <w:t xml:space="preserve"> </w:t>
      </w:r>
      <w:r>
        <w:t>et</w:t>
      </w:r>
      <w:r w:rsidR="00A35638">
        <w:t xml:space="preserve"> </w:t>
      </w:r>
      <w:r>
        <w:t>à</w:t>
      </w:r>
      <w:r w:rsidR="00A35638">
        <w:t xml:space="preserve"> </w:t>
      </w:r>
      <w:r>
        <w:t>la</w:t>
      </w:r>
      <w:r w:rsidR="00A35638">
        <w:t xml:space="preserve"> </w:t>
      </w:r>
      <w:r>
        <w:t>mise</w:t>
      </w:r>
      <w:r w:rsidR="00A35638">
        <w:t xml:space="preserve"> </w:t>
      </w:r>
      <w:r>
        <w:t>en</w:t>
      </w:r>
      <w:r w:rsidR="00A35638">
        <w:t xml:space="preserve"> </w:t>
      </w:r>
      <w:r>
        <w:t>sécurité</w:t>
      </w:r>
      <w:r w:rsidR="00A35638">
        <w:t xml:space="preserve"> </w:t>
      </w:r>
      <w:r>
        <w:t>de</w:t>
      </w:r>
      <w:r w:rsidR="00A35638">
        <w:t xml:space="preserve"> </w:t>
      </w:r>
      <w:r>
        <w:t>leurs</w:t>
      </w:r>
      <w:r w:rsidR="00A35638">
        <w:t xml:space="preserve"> </w:t>
      </w:r>
      <w:r>
        <w:t>ouvrages,</w:t>
      </w:r>
      <w:r w:rsidR="00A35638">
        <w:t xml:space="preserve"> </w:t>
      </w:r>
      <w:r>
        <w:t>ainsi</w:t>
      </w:r>
      <w:r w:rsidR="00A35638">
        <w:t xml:space="preserve"> </w:t>
      </w:r>
      <w:r>
        <w:t>qu’à</w:t>
      </w:r>
      <w:r w:rsidR="00A35638">
        <w:t xml:space="preserve"> </w:t>
      </w:r>
      <w:r>
        <w:t>la</w:t>
      </w:r>
      <w:r w:rsidR="00A35638">
        <w:t xml:space="preserve"> </w:t>
      </w:r>
      <w:r>
        <w:t>préservation de ces conditions pendant la durée du</w:t>
      </w:r>
      <w:r w:rsidR="00A35638">
        <w:t xml:space="preserve"> </w:t>
      </w:r>
      <w:r>
        <w:t>confinement.</w:t>
      </w:r>
    </w:p>
    <w:p w14:paraId="537A9527" w14:textId="77777777" w:rsidR="003E39CF" w:rsidRDefault="003E39CF">
      <w:pPr>
        <w:pStyle w:val="Corpsdetexte"/>
        <w:spacing w:before="2"/>
        <w:rPr>
          <w:sz w:val="23"/>
        </w:rPr>
      </w:pPr>
    </w:p>
    <w:p w14:paraId="20B8D63B" w14:textId="77777777" w:rsidR="003E39CF" w:rsidRDefault="00862ECE">
      <w:pPr>
        <w:pStyle w:val="Pardeliste"/>
        <w:numPr>
          <w:ilvl w:val="0"/>
          <w:numId w:val="2"/>
        </w:numPr>
        <w:tabs>
          <w:tab w:val="left" w:pos="1535"/>
        </w:tabs>
        <w:spacing w:line="228" w:lineRule="auto"/>
        <w:ind w:right="1296"/>
      </w:pPr>
      <w:proofErr w:type="gramStart"/>
      <w:r>
        <w:t>adapter</w:t>
      </w:r>
      <w:proofErr w:type="gramEnd"/>
      <w:r>
        <w:t xml:space="preserve"> leurs propres procédures et documents relatifs à la prévention nécessaire à la bonne prise en compte des recommandations de</w:t>
      </w:r>
      <w:r w:rsidR="00A35638">
        <w:t xml:space="preserve"> </w:t>
      </w:r>
      <w:r>
        <w:t>l’OPPBTP</w:t>
      </w:r>
    </w:p>
    <w:p w14:paraId="6DFF5FD6" w14:textId="77777777" w:rsidR="003E39CF" w:rsidRDefault="003E39CF">
      <w:pPr>
        <w:pStyle w:val="Corpsdetexte"/>
        <w:spacing w:before="6"/>
      </w:pPr>
    </w:p>
    <w:p w14:paraId="790C7CBD" w14:textId="63C28F47" w:rsidR="003E39CF" w:rsidRDefault="00862ECE">
      <w:pPr>
        <w:pStyle w:val="Pardeliste"/>
        <w:numPr>
          <w:ilvl w:val="0"/>
          <w:numId w:val="2"/>
        </w:numPr>
        <w:tabs>
          <w:tab w:val="left" w:pos="1535"/>
        </w:tabs>
        <w:spacing w:before="1" w:line="235" w:lineRule="auto"/>
        <w:ind w:right="1294"/>
      </w:pPr>
      <w:proofErr w:type="gramStart"/>
      <w:r>
        <w:t>rester</w:t>
      </w:r>
      <w:proofErr w:type="gramEnd"/>
      <w:r>
        <w:t xml:space="preserve"> disponibles en cas d’urgence pour intervenir sur l’ouvrage et contribuer ainsi également à soutenir les maitres de l’ouvrage en protégeant leurs productions, sauf spécifications contractuelles</w:t>
      </w:r>
      <w:r w:rsidR="005E6D66">
        <w:t xml:space="preserve"> </w:t>
      </w:r>
      <w:r>
        <w:t>contraires.</w:t>
      </w:r>
    </w:p>
    <w:p w14:paraId="6F1A635B" w14:textId="77777777" w:rsidR="003E39CF" w:rsidRDefault="003E39CF">
      <w:pPr>
        <w:pStyle w:val="Corpsdetexte"/>
        <w:spacing w:before="9"/>
      </w:pPr>
    </w:p>
    <w:p w14:paraId="62628E45" w14:textId="39FF7BDF" w:rsidR="003E39CF" w:rsidRDefault="00862ECE">
      <w:pPr>
        <w:pStyle w:val="Pardeliste"/>
        <w:numPr>
          <w:ilvl w:val="0"/>
          <w:numId w:val="2"/>
        </w:numPr>
        <w:tabs>
          <w:tab w:val="left" w:pos="1535"/>
        </w:tabs>
        <w:spacing w:line="228" w:lineRule="auto"/>
        <w:ind w:right="1295"/>
      </w:pPr>
      <w:proofErr w:type="gramStart"/>
      <w:r>
        <w:t>garantir</w:t>
      </w:r>
      <w:proofErr w:type="gramEnd"/>
      <w:r>
        <w:t xml:space="preserve"> la continuité de l’activité de bureau d’études pour répondre aux consultations des maitres</w:t>
      </w:r>
      <w:r w:rsidR="005E6D66">
        <w:t xml:space="preserve"> </w:t>
      </w:r>
      <w:r>
        <w:t>d’ouvrages.</w:t>
      </w:r>
    </w:p>
    <w:p w14:paraId="79F8E2C7" w14:textId="77777777" w:rsidR="003E39CF" w:rsidRDefault="003E39CF">
      <w:pPr>
        <w:pStyle w:val="Corpsdetexte"/>
        <w:spacing w:before="3"/>
        <w:rPr>
          <w:sz w:val="23"/>
        </w:rPr>
      </w:pPr>
    </w:p>
    <w:p w14:paraId="5C20D3D8" w14:textId="193FF521" w:rsidR="003E39CF" w:rsidRDefault="00862ECE">
      <w:pPr>
        <w:pStyle w:val="Pardeliste"/>
        <w:numPr>
          <w:ilvl w:val="0"/>
          <w:numId w:val="2"/>
        </w:numPr>
        <w:tabs>
          <w:tab w:val="left" w:pos="1535"/>
        </w:tabs>
        <w:spacing w:line="228" w:lineRule="auto"/>
        <w:ind w:right="1292"/>
      </w:pPr>
      <w:proofErr w:type="gramStart"/>
      <w:r>
        <w:t>de</w:t>
      </w:r>
      <w:proofErr w:type="gramEnd"/>
      <w:r>
        <w:t xml:space="preserve"> transmettre toutes informations sur les modalités pratiques permettant la préparation de la reprise d’activité au terme du</w:t>
      </w:r>
      <w:r w:rsidR="005E6D66">
        <w:t xml:space="preserve"> </w:t>
      </w:r>
      <w:r>
        <w:t>confinement</w:t>
      </w:r>
    </w:p>
    <w:p w14:paraId="726BE081" w14:textId="77777777" w:rsidR="003E39CF" w:rsidRDefault="003E39CF">
      <w:pPr>
        <w:spacing w:line="228" w:lineRule="auto"/>
        <w:jc w:val="both"/>
        <w:sectPr w:rsidR="003E39CF">
          <w:pgSz w:w="11910" w:h="16840"/>
          <w:pgMar w:top="1320" w:right="120" w:bottom="1200" w:left="1300" w:header="0" w:footer="1000" w:gutter="0"/>
          <w:cols w:space="720"/>
        </w:sectPr>
      </w:pPr>
    </w:p>
    <w:p w14:paraId="2F90A94E" w14:textId="77777777" w:rsidR="003E39CF" w:rsidRDefault="00862ECE">
      <w:pPr>
        <w:pStyle w:val="Titre1"/>
        <w:spacing w:before="77" w:line="259" w:lineRule="auto"/>
        <w:ind w:right="1294"/>
      </w:pPr>
      <w:r>
        <w:rPr>
          <w:color w:val="1F487C"/>
        </w:rPr>
        <w:lastRenderedPageBreak/>
        <w:t>PARTIE 4 : VERS UN ACCORD PARTAGE ET ADAPTE A CHAQUE CHANTIER</w:t>
      </w:r>
    </w:p>
    <w:p w14:paraId="5BBBD34D" w14:textId="77777777" w:rsidR="003E39CF" w:rsidRDefault="003E39CF">
      <w:pPr>
        <w:pStyle w:val="Corpsdetexte"/>
        <w:rPr>
          <w:b/>
          <w:sz w:val="36"/>
        </w:rPr>
      </w:pPr>
    </w:p>
    <w:p w14:paraId="4FA61321" w14:textId="77777777" w:rsidR="003E39CF" w:rsidRDefault="00862ECE">
      <w:pPr>
        <w:pStyle w:val="Corpsdetexte"/>
        <w:ind w:left="116" w:right="1289"/>
        <w:jc w:val="both"/>
      </w:pPr>
      <w:r>
        <w:t>Au-delà des principes généraux de fonctionnement énoncés précédemment, de nombreuses questions apparaissent sur la gestion administrative et juridique des marchés liés aux chantiers et prise en charge des surcouts générés par la crise sanitaire (dans le cadre des activités arrêtées sur les chantiers, de la reprise pendant ou post confinement ou du démarrage de nouveaux chantiers).</w:t>
      </w:r>
    </w:p>
    <w:p w14:paraId="3138B0E1" w14:textId="77777777" w:rsidR="003E39CF" w:rsidRDefault="003E39CF">
      <w:pPr>
        <w:pStyle w:val="Corpsdetexte"/>
        <w:spacing w:before="10"/>
        <w:rPr>
          <w:sz w:val="21"/>
        </w:rPr>
      </w:pPr>
    </w:p>
    <w:p w14:paraId="66E6840C" w14:textId="77777777" w:rsidR="003E39CF" w:rsidRDefault="00862ECE">
      <w:pPr>
        <w:pStyle w:val="Titre2"/>
        <w:spacing w:before="1"/>
      </w:pPr>
      <w:r>
        <w:rPr>
          <w:b w:val="0"/>
        </w:rPr>
        <w:t>L</w:t>
      </w:r>
      <w:r>
        <w:rPr>
          <w:color w:val="30849B"/>
        </w:rPr>
        <w:t>a réunion de concertation : un préalable à toute décision</w:t>
      </w:r>
    </w:p>
    <w:p w14:paraId="3464B82C" w14:textId="77777777" w:rsidR="003E39CF" w:rsidRDefault="003E39CF">
      <w:pPr>
        <w:pStyle w:val="Corpsdetexte"/>
        <w:rPr>
          <w:b/>
        </w:rPr>
      </w:pPr>
    </w:p>
    <w:p w14:paraId="16FA3479" w14:textId="77777777" w:rsidR="003E39CF" w:rsidRDefault="00862ECE">
      <w:pPr>
        <w:pStyle w:val="Corpsdetexte"/>
        <w:ind w:left="116" w:right="1291"/>
        <w:jc w:val="both"/>
      </w:pPr>
      <w:r>
        <w:t xml:space="preserve">L’ensemble des parties prenantes s’accorde sur le fait qu’une </w:t>
      </w:r>
      <w:r>
        <w:rPr>
          <w:b/>
        </w:rPr>
        <w:t xml:space="preserve">réunion exceptionnelle de concertation </w:t>
      </w:r>
      <w:r>
        <w:t>entre tous les acteurs doit être organisée au plus vite sur chaque chantier impacté</w:t>
      </w:r>
      <w:r w:rsidR="0088583F">
        <w:t xml:space="preserve"> </w:t>
      </w:r>
      <w:r>
        <w:t>par</w:t>
      </w:r>
      <w:r w:rsidR="0088583F">
        <w:t xml:space="preserve"> </w:t>
      </w:r>
      <w:r>
        <w:t>la</w:t>
      </w:r>
      <w:r w:rsidR="0088583F">
        <w:t xml:space="preserve"> </w:t>
      </w:r>
      <w:r>
        <w:t>crise</w:t>
      </w:r>
      <w:r w:rsidR="0088583F">
        <w:t xml:space="preserve"> </w:t>
      </w:r>
      <w:r>
        <w:t>(dont</w:t>
      </w:r>
      <w:r w:rsidR="0088583F">
        <w:t xml:space="preserve"> </w:t>
      </w:r>
      <w:r>
        <w:t>la</w:t>
      </w:r>
      <w:r w:rsidR="0088583F">
        <w:t xml:space="preserve"> </w:t>
      </w:r>
      <w:r>
        <w:t>forme</w:t>
      </w:r>
      <w:r w:rsidR="0088583F">
        <w:t xml:space="preserve"> </w:t>
      </w:r>
      <w:r>
        <w:t>doit</w:t>
      </w:r>
      <w:r w:rsidR="0088583F">
        <w:t xml:space="preserve"> </w:t>
      </w:r>
      <w:r>
        <w:t>être</w:t>
      </w:r>
      <w:r w:rsidR="0088583F">
        <w:t xml:space="preserve"> </w:t>
      </w:r>
      <w:r>
        <w:t>adaptée</w:t>
      </w:r>
      <w:r w:rsidR="0088583F">
        <w:t xml:space="preserve"> </w:t>
      </w:r>
      <w:r>
        <w:t>à</w:t>
      </w:r>
      <w:r w:rsidR="0088583F">
        <w:t xml:space="preserve"> </w:t>
      </w:r>
      <w:r>
        <w:t>chaque</w:t>
      </w:r>
      <w:r w:rsidR="0088583F">
        <w:t xml:space="preserve"> </w:t>
      </w:r>
      <w:r>
        <w:t>contexte</w:t>
      </w:r>
      <w:r w:rsidR="0088583F">
        <w:t xml:space="preserve"> </w:t>
      </w:r>
      <w:r>
        <w:t>et</w:t>
      </w:r>
      <w:r w:rsidR="0088583F">
        <w:t xml:space="preserve"> </w:t>
      </w:r>
      <w:r>
        <w:t>dans</w:t>
      </w:r>
      <w:r w:rsidR="0088583F">
        <w:t xml:space="preserve"> </w:t>
      </w:r>
      <w:r>
        <w:t>le</w:t>
      </w:r>
      <w:r w:rsidR="0088583F">
        <w:t xml:space="preserve"> </w:t>
      </w:r>
      <w:r>
        <w:t>respect</w:t>
      </w:r>
      <w:r w:rsidR="0088583F">
        <w:t xml:space="preserve"> </w:t>
      </w:r>
      <w:r>
        <w:t>des prescriptions</w:t>
      </w:r>
      <w:r w:rsidR="0088583F">
        <w:t xml:space="preserve"> </w:t>
      </w:r>
      <w:r>
        <w:t>sanitaires).</w:t>
      </w:r>
    </w:p>
    <w:p w14:paraId="17BBBA2F" w14:textId="77777777" w:rsidR="003E39CF" w:rsidRDefault="003E39CF">
      <w:pPr>
        <w:pStyle w:val="Corpsdetexte"/>
      </w:pPr>
    </w:p>
    <w:p w14:paraId="17E267B5" w14:textId="64170714" w:rsidR="003E39CF" w:rsidRDefault="00862ECE">
      <w:pPr>
        <w:pStyle w:val="Titre2"/>
        <w:ind w:right="1295"/>
      </w:pPr>
      <w:r>
        <w:t>Il</w:t>
      </w:r>
      <w:r w:rsidR="0088583F">
        <w:t xml:space="preserve"> </w:t>
      </w:r>
      <w:r>
        <w:t>est</w:t>
      </w:r>
      <w:r w:rsidR="0088583F">
        <w:t xml:space="preserve"> </w:t>
      </w:r>
      <w:r>
        <w:t>préconisé</w:t>
      </w:r>
      <w:r w:rsidR="0088583F">
        <w:t xml:space="preserve"> </w:t>
      </w:r>
      <w:r>
        <w:t>que</w:t>
      </w:r>
      <w:r w:rsidR="0088583F">
        <w:t xml:space="preserve"> </w:t>
      </w:r>
      <w:r>
        <w:t>cette</w:t>
      </w:r>
      <w:r w:rsidR="0088583F">
        <w:t xml:space="preserve"> </w:t>
      </w:r>
      <w:r>
        <w:t>réunion</w:t>
      </w:r>
      <w:r w:rsidR="0088583F">
        <w:t xml:space="preserve"> </w:t>
      </w:r>
      <w:r>
        <w:t>de</w:t>
      </w:r>
      <w:r w:rsidR="0088583F">
        <w:t xml:space="preserve"> </w:t>
      </w:r>
      <w:r>
        <w:t>concertation</w:t>
      </w:r>
      <w:r w:rsidR="0088583F">
        <w:t xml:space="preserve"> </w:t>
      </w:r>
      <w:r>
        <w:t>puisse</w:t>
      </w:r>
      <w:r w:rsidR="0088583F">
        <w:t xml:space="preserve"> </w:t>
      </w:r>
      <w:r>
        <w:t>permettre</w:t>
      </w:r>
      <w:r w:rsidR="0088583F">
        <w:t xml:space="preserve"> </w:t>
      </w:r>
      <w:r>
        <w:t>d’aborder</w:t>
      </w:r>
      <w:r w:rsidR="0088583F">
        <w:t xml:space="preserve"> </w:t>
      </w:r>
      <w:r>
        <w:t>les</w:t>
      </w:r>
      <w:r w:rsidR="0088583F">
        <w:t xml:space="preserve"> </w:t>
      </w:r>
      <w:r>
        <w:t>points suivants</w:t>
      </w:r>
      <w:r w:rsidR="00A95F65">
        <w:t xml:space="preserve"> et d’établir un accord en parfaite bonne foi permettant de rétablir l’équilibre du marché</w:t>
      </w:r>
      <w:r w:rsidR="005E6D66">
        <w:t xml:space="preserve"> </w:t>
      </w:r>
      <w:r>
        <w:t>:</w:t>
      </w:r>
    </w:p>
    <w:p w14:paraId="63B13AEE" w14:textId="77777777" w:rsidR="003E39CF" w:rsidRDefault="003E39CF">
      <w:pPr>
        <w:pStyle w:val="Corpsdetexte"/>
        <w:spacing w:before="4"/>
        <w:rPr>
          <w:b/>
        </w:rPr>
      </w:pPr>
    </w:p>
    <w:p w14:paraId="212EB4CC" w14:textId="5DDB44BA" w:rsidR="003E39CF" w:rsidRDefault="00862ECE">
      <w:pPr>
        <w:pStyle w:val="Pardeliste"/>
        <w:numPr>
          <w:ilvl w:val="0"/>
          <w:numId w:val="1"/>
        </w:numPr>
        <w:tabs>
          <w:tab w:val="left" w:pos="837"/>
        </w:tabs>
        <w:spacing w:line="247" w:lineRule="auto"/>
        <w:ind w:right="1291"/>
      </w:pPr>
      <w:r>
        <w:rPr>
          <w:b/>
        </w:rPr>
        <w:t>Décrire l’historique de la situation et expliquer communément la suspension/arrêt « de fait » des chantiers</w:t>
      </w:r>
      <w:r>
        <w:t>, la décision précautionneuse d’arrêt provisoire</w:t>
      </w:r>
      <w:r w:rsidR="005E6D66">
        <w:t xml:space="preserve"> </w:t>
      </w:r>
      <w:r>
        <w:t>du</w:t>
      </w:r>
      <w:r w:rsidR="005E6D66">
        <w:t xml:space="preserve"> </w:t>
      </w:r>
      <w:r>
        <w:t>chantier</w:t>
      </w:r>
      <w:r w:rsidR="005E6D66">
        <w:t xml:space="preserve"> </w:t>
      </w:r>
      <w:r>
        <w:t>ayant</w:t>
      </w:r>
      <w:r w:rsidR="005E6D66">
        <w:t xml:space="preserve"> </w:t>
      </w:r>
      <w:r>
        <w:t>été</w:t>
      </w:r>
      <w:r w:rsidR="005E6D66">
        <w:t xml:space="preserve"> </w:t>
      </w:r>
      <w:r>
        <w:t>prise</w:t>
      </w:r>
      <w:r w:rsidR="005E6D66">
        <w:t xml:space="preserve"> </w:t>
      </w:r>
      <w:r>
        <w:t>dans</w:t>
      </w:r>
      <w:r w:rsidR="005E6D66">
        <w:t xml:space="preserve"> </w:t>
      </w:r>
      <w:r>
        <w:t>l’urgence,</w:t>
      </w:r>
      <w:r w:rsidR="005E6D66">
        <w:t xml:space="preserve"> </w:t>
      </w:r>
      <w:r>
        <w:t>face</w:t>
      </w:r>
      <w:r w:rsidR="005E6D66">
        <w:t xml:space="preserve"> </w:t>
      </w:r>
      <w:r>
        <w:t>à</w:t>
      </w:r>
      <w:r w:rsidR="005E6D66">
        <w:t xml:space="preserve"> </w:t>
      </w:r>
      <w:r>
        <w:t>une</w:t>
      </w:r>
      <w:r w:rsidR="005E6D66">
        <w:t xml:space="preserve"> </w:t>
      </w:r>
      <w:r>
        <w:t>situation</w:t>
      </w:r>
      <w:r w:rsidR="005E6D66">
        <w:t xml:space="preserve"> </w:t>
      </w:r>
      <w:r>
        <w:t>hors-norme, suite à l’annonce des mesures de confinement le 16 mars2020.</w:t>
      </w:r>
    </w:p>
    <w:p w14:paraId="17DAC503" w14:textId="77777777" w:rsidR="003E39CF" w:rsidRDefault="003E39CF">
      <w:pPr>
        <w:pStyle w:val="Corpsdetexte"/>
        <w:spacing w:before="7"/>
        <w:rPr>
          <w:sz w:val="23"/>
        </w:rPr>
      </w:pPr>
    </w:p>
    <w:p w14:paraId="3EC4C1D5" w14:textId="77777777" w:rsidR="003E39CF" w:rsidRDefault="00862ECE">
      <w:pPr>
        <w:pStyle w:val="Pardeliste"/>
        <w:numPr>
          <w:ilvl w:val="0"/>
          <w:numId w:val="1"/>
        </w:numPr>
        <w:tabs>
          <w:tab w:val="left" w:pos="837"/>
        </w:tabs>
        <w:spacing w:line="247" w:lineRule="auto"/>
        <w:ind w:right="1292"/>
      </w:pPr>
      <w:r>
        <w:rPr>
          <w:b/>
        </w:rPr>
        <w:t>Décrire</w:t>
      </w:r>
      <w:r w:rsidR="0088583F">
        <w:rPr>
          <w:b/>
        </w:rPr>
        <w:t xml:space="preserve"> </w:t>
      </w:r>
      <w:r>
        <w:rPr>
          <w:b/>
        </w:rPr>
        <w:t>les</w:t>
      </w:r>
      <w:r w:rsidR="0088583F">
        <w:rPr>
          <w:b/>
        </w:rPr>
        <w:t xml:space="preserve"> </w:t>
      </w:r>
      <w:r>
        <w:rPr>
          <w:b/>
        </w:rPr>
        <w:t>actions</w:t>
      </w:r>
      <w:r w:rsidR="0088583F">
        <w:rPr>
          <w:b/>
        </w:rPr>
        <w:t xml:space="preserve"> </w:t>
      </w:r>
      <w:r>
        <w:rPr>
          <w:b/>
        </w:rPr>
        <w:t>mises</w:t>
      </w:r>
      <w:r w:rsidR="0088583F">
        <w:rPr>
          <w:b/>
        </w:rPr>
        <w:t xml:space="preserve"> </w:t>
      </w:r>
      <w:r>
        <w:rPr>
          <w:b/>
        </w:rPr>
        <w:t>en</w:t>
      </w:r>
      <w:r w:rsidR="0088583F">
        <w:rPr>
          <w:b/>
        </w:rPr>
        <w:t xml:space="preserve"> </w:t>
      </w:r>
      <w:r>
        <w:rPr>
          <w:b/>
        </w:rPr>
        <w:t>œuvre</w:t>
      </w:r>
      <w:r w:rsidR="0088583F">
        <w:rPr>
          <w:b/>
        </w:rPr>
        <w:t xml:space="preserve"> </w:t>
      </w:r>
      <w:r>
        <w:rPr>
          <w:b/>
        </w:rPr>
        <w:t>par</w:t>
      </w:r>
      <w:r w:rsidR="0088583F">
        <w:rPr>
          <w:b/>
        </w:rPr>
        <w:t xml:space="preserve"> </w:t>
      </w:r>
      <w:r>
        <w:rPr>
          <w:b/>
        </w:rPr>
        <w:t>chacune</w:t>
      </w:r>
      <w:r w:rsidR="0088583F">
        <w:rPr>
          <w:b/>
        </w:rPr>
        <w:t xml:space="preserve"> </w:t>
      </w:r>
      <w:r>
        <w:rPr>
          <w:b/>
        </w:rPr>
        <w:t>des</w:t>
      </w:r>
      <w:r w:rsidR="0088583F">
        <w:rPr>
          <w:b/>
        </w:rPr>
        <w:t xml:space="preserve"> </w:t>
      </w:r>
      <w:r>
        <w:rPr>
          <w:b/>
        </w:rPr>
        <w:t>parties</w:t>
      </w:r>
      <w:r w:rsidR="0088583F">
        <w:rPr>
          <w:b/>
        </w:rPr>
        <w:t xml:space="preserve"> </w:t>
      </w:r>
      <w:r>
        <w:rPr>
          <w:b/>
        </w:rPr>
        <w:t>avant</w:t>
      </w:r>
      <w:r w:rsidR="0088583F">
        <w:rPr>
          <w:b/>
        </w:rPr>
        <w:t xml:space="preserve"> </w:t>
      </w:r>
      <w:r>
        <w:rPr>
          <w:b/>
        </w:rPr>
        <w:t>ou</w:t>
      </w:r>
      <w:r w:rsidR="0088583F">
        <w:rPr>
          <w:b/>
        </w:rPr>
        <w:t xml:space="preserve"> </w:t>
      </w:r>
      <w:r>
        <w:rPr>
          <w:b/>
        </w:rPr>
        <w:t>pendant</w:t>
      </w:r>
      <w:r w:rsidR="0088583F">
        <w:rPr>
          <w:b/>
        </w:rPr>
        <w:t xml:space="preserve"> </w:t>
      </w:r>
      <w:r>
        <w:rPr>
          <w:b/>
        </w:rPr>
        <w:t xml:space="preserve">la suspension/arrêt </w:t>
      </w:r>
      <w:r>
        <w:t>du chantier (actions conservatoires et fermeture du chantier</w:t>
      </w:r>
      <w:proofErr w:type="gramStart"/>
      <w:r>
        <w:t>);</w:t>
      </w:r>
      <w:proofErr w:type="gramEnd"/>
    </w:p>
    <w:p w14:paraId="1D4CD5A2" w14:textId="77777777" w:rsidR="003E39CF" w:rsidRDefault="003E39CF">
      <w:pPr>
        <w:pStyle w:val="Corpsdetexte"/>
        <w:spacing w:before="10"/>
        <w:rPr>
          <w:sz w:val="24"/>
        </w:rPr>
      </w:pPr>
    </w:p>
    <w:p w14:paraId="27AC65BF" w14:textId="5DC7A08C" w:rsidR="003E39CF" w:rsidRDefault="00862ECE">
      <w:pPr>
        <w:pStyle w:val="Pardeliste"/>
        <w:numPr>
          <w:ilvl w:val="0"/>
          <w:numId w:val="1"/>
        </w:numPr>
        <w:tabs>
          <w:tab w:val="left" w:pos="837"/>
        </w:tabs>
        <w:spacing w:line="247" w:lineRule="auto"/>
        <w:ind w:right="1293"/>
      </w:pPr>
      <w:r>
        <w:rPr>
          <w:b/>
        </w:rPr>
        <w:t xml:space="preserve">Prendre en compte les constats contradictoires ou non </w:t>
      </w:r>
      <w:r>
        <w:t>qui ont pu être réalisés</w:t>
      </w:r>
      <w:r w:rsidR="005E6D66">
        <w:t xml:space="preserve"> </w:t>
      </w:r>
      <w:r>
        <w:t>au regard de la situation de</w:t>
      </w:r>
      <w:r w:rsidR="005E6D66">
        <w:t xml:space="preserve"> </w:t>
      </w:r>
      <w:r>
        <w:t>crise</w:t>
      </w:r>
    </w:p>
    <w:p w14:paraId="1BC80537" w14:textId="77777777" w:rsidR="003E39CF" w:rsidRDefault="003E39CF">
      <w:pPr>
        <w:pStyle w:val="Corpsdetexte"/>
        <w:spacing w:before="8"/>
        <w:rPr>
          <w:sz w:val="24"/>
        </w:rPr>
      </w:pPr>
    </w:p>
    <w:p w14:paraId="637CC4A1" w14:textId="1C6EDBF4" w:rsidR="003E39CF" w:rsidRDefault="00862ECE">
      <w:pPr>
        <w:pStyle w:val="Pardeliste"/>
        <w:numPr>
          <w:ilvl w:val="0"/>
          <w:numId w:val="1"/>
        </w:numPr>
        <w:tabs>
          <w:tab w:val="left" w:pos="837"/>
        </w:tabs>
        <w:spacing w:line="247" w:lineRule="auto"/>
        <w:ind w:right="1292"/>
      </w:pPr>
      <w:r>
        <w:rPr>
          <w:b/>
        </w:rPr>
        <w:t xml:space="preserve">Relever les </w:t>
      </w:r>
      <w:proofErr w:type="spellStart"/>
      <w:r>
        <w:rPr>
          <w:b/>
        </w:rPr>
        <w:t>process</w:t>
      </w:r>
      <w:proofErr w:type="spellEnd"/>
      <w:r>
        <w:rPr>
          <w:b/>
        </w:rPr>
        <w:t xml:space="preserve"> mis en œuvre pour prévenir la survenance de risques </w:t>
      </w:r>
      <w:r>
        <w:t>sur le chantier pendant la période de suspension d’activité (gardiennage,</w:t>
      </w:r>
      <w:r w:rsidR="005E6D66">
        <w:t xml:space="preserve"> </w:t>
      </w:r>
      <w:r>
        <w:t>télésurveillance…)</w:t>
      </w:r>
    </w:p>
    <w:p w14:paraId="4490306D" w14:textId="77777777" w:rsidR="003E39CF" w:rsidRDefault="003E39CF">
      <w:pPr>
        <w:pStyle w:val="Corpsdetexte"/>
        <w:spacing w:before="10"/>
        <w:rPr>
          <w:sz w:val="24"/>
        </w:rPr>
      </w:pPr>
    </w:p>
    <w:p w14:paraId="6A9E9A90" w14:textId="77777777" w:rsidR="003E39CF" w:rsidRDefault="00862ECE">
      <w:pPr>
        <w:pStyle w:val="Pardeliste"/>
        <w:numPr>
          <w:ilvl w:val="0"/>
          <w:numId w:val="1"/>
        </w:numPr>
        <w:tabs>
          <w:tab w:val="left" w:pos="837"/>
        </w:tabs>
        <w:spacing w:line="254" w:lineRule="auto"/>
        <w:ind w:right="1292"/>
      </w:pPr>
      <w:r>
        <w:rPr>
          <w:b/>
        </w:rPr>
        <w:t xml:space="preserve">Se positionner sur les activités susceptibles d’être maintenues sur site et hors site </w:t>
      </w:r>
      <w:r>
        <w:t>pendant la durée du confinement, en privilégiant les activités hors site (préfabrication…).</w:t>
      </w:r>
    </w:p>
    <w:p w14:paraId="619C85C4" w14:textId="77777777" w:rsidR="003E39CF" w:rsidRDefault="003E39CF">
      <w:pPr>
        <w:pStyle w:val="Corpsdetexte"/>
        <w:spacing w:before="9"/>
        <w:rPr>
          <w:sz w:val="23"/>
        </w:rPr>
      </w:pPr>
    </w:p>
    <w:p w14:paraId="4CC488EB" w14:textId="493F4CB7" w:rsidR="003E39CF" w:rsidRDefault="00862ECE">
      <w:pPr>
        <w:pStyle w:val="Titre2"/>
        <w:numPr>
          <w:ilvl w:val="0"/>
          <w:numId w:val="1"/>
        </w:numPr>
        <w:tabs>
          <w:tab w:val="left" w:pos="837"/>
        </w:tabs>
        <w:spacing w:before="1" w:line="247" w:lineRule="auto"/>
        <w:ind w:right="1294"/>
      </w:pPr>
      <w:r>
        <w:t>Statuer sur l’éventuelle reprise ou démarrage du chantier sur la base d’un diagnostic</w:t>
      </w:r>
      <w:r w:rsidR="005E6D66">
        <w:t xml:space="preserve"> </w:t>
      </w:r>
      <w:r>
        <w:t>partagé</w:t>
      </w:r>
    </w:p>
    <w:p w14:paraId="2AC57B9C" w14:textId="77777777" w:rsidR="003E39CF" w:rsidRDefault="003E39CF">
      <w:pPr>
        <w:pStyle w:val="Corpsdetexte"/>
        <w:spacing w:before="9"/>
        <w:rPr>
          <w:b/>
          <w:sz w:val="24"/>
        </w:rPr>
      </w:pPr>
    </w:p>
    <w:p w14:paraId="7523DA26" w14:textId="543B557C" w:rsidR="003E39CF" w:rsidRDefault="00862ECE">
      <w:pPr>
        <w:pStyle w:val="Pardeliste"/>
        <w:numPr>
          <w:ilvl w:val="0"/>
          <w:numId w:val="1"/>
        </w:numPr>
        <w:tabs>
          <w:tab w:val="left" w:pos="837"/>
        </w:tabs>
        <w:spacing w:before="1" w:line="254" w:lineRule="auto"/>
        <w:ind w:right="1292"/>
      </w:pPr>
      <w:r>
        <w:rPr>
          <w:b/>
        </w:rPr>
        <w:t>Rechercher et étudier ensemble toutes propositions de modification/variante</w:t>
      </w:r>
      <w:r w:rsidR="005E6D66">
        <w:rPr>
          <w:b/>
        </w:rPr>
        <w:t xml:space="preserve"> </w:t>
      </w:r>
      <w:r>
        <w:rPr>
          <w:b/>
        </w:rPr>
        <w:t xml:space="preserve">du projet, </w:t>
      </w:r>
      <w:r>
        <w:t>des matériaux ou des modes opératoires, susceptibles d’optimiser financièrement le projet, sans que ces modifications ne nuisent aux qualités architecturales, environnementales ou énergétiques du</w:t>
      </w:r>
      <w:r w:rsidR="005E6D66">
        <w:t xml:space="preserve"> </w:t>
      </w:r>
      <w:r>
        <w:t>projet.</w:t>
      </w:r>
    </w:p>
    <w:p w14:paraId="7B74D2C5" w14:textId="77777777" w:rsidR="003E39CF" w:rsidRDefault="003E39CF">
      <w:pPr>
        <w:pStyle w:val="Corpsdetexte"/>
        <w:spacing w:before="2"/>
        <w:rPr>
          <w:sz w:val="24"/>
        </w:rPr>
      </w:pPr>
    </w:p>
    <w:p w14:paraId="4BC6D038" w14:textId="0F31C96D" w:rsidR="003E39CF" w:rsidRDefault="00862ECE">
      <w:pPr>
        <w:pStyle w:val="Pardeliste"/>
        <w:numPr>
          <w:ilvl w:val="0"/>
          <w:numId w:val="1"/>
        </w:numPr>
        <w:tabs>
          <w:tab w:val="left" w:pos="837"/>
        </w:tabs>
        <w:spacing w:line="247" w:lineRule="auto"/>
        <w:ind w:right="1289"/>
      </w:pPr>
      <w:r>
        <w:rPr>
          <w:b/>
        </w:rPr>
        <w:t>Quantifier les couts induits par l’ensemble de ces décisions</w:t>
      </w:r>
      <w:r>
        <w:t xml:space="preserve">, </w:t>
      </w:r>
      <w:r>
        <w:rPr>
          <w:b/>
        </w:rPr>
        <w:t>et convenir d’une répartition</w:t>
      </w:r>
      <w:r w:rsidR="005E6D66">
        <w:rPr>
          <w:b/>
        </w:rPr>
        <w:t xml:space="preserve"> </w:t>
      </w:r>
      <w:r>
        <w:rPr>
          <w:b/>
        </w:rPr>
        <w:t>solidaire</w:t>
      </w:r>
      <w:r w:rsidR="005E6D66">
        <w:rPr>
          <w:b/>
        </w:rPr>
        <w:t xml:space="preserve"> </w:t>
      </w:r>
      <w:r>
        <w:rPr>
          <w:b/>
        </w:rPr>
        <w:t>de</w:t>
      </w:r>
      <w:r w:rsidR="005E6D66">
        <w:rPr>
          <w:b/>
        </w:rPr>
        <w:t xml:space="preserve"> </w:t>
      </w:r>
      <w:r>
        <w:rPr>
          <w:b/>
        </w:rPr>
        <w:t>ces</w:t>
      </w:r>
      <w:r w:rsidR="005E6D66">
        <w:rPr>
          <w:b/>
        </w:rPr>
        <w:t xml:space="preserve"> </w:t>
      </w:r>
      <w:r>
        <w:rPr>
          <w:b/>
        </w:rPr>
        <w:t>charges</w:t>
      </w:r>
      <w:r w:rsidR="005E6D66">
        <w:rPr>
          <w:b/>
        </w:rPr>
        <w:t xml:space="preserve"> </w:t>
      </w:r>
      <w:r>
        <w:rPr>
          <w:b/>
        </w:rPr>
        <w:t>entre</w:t>
      </w:r>
      <w:r w:rsidR="005E6D66">
        <w:rPr>
          <w:b/>
        </w:rPr>
        <w:t xml:space="preserve"> </w:t>
      </w:r>
      <w:r>
        <w:rPr>
          <w:b/>
        </w:rPr>
        <w:t>les</w:t>
      </w:r>
      <w:r w:rsidR="005E6D66">
        <w:rPr>
          <w:b/>
        </w:rPr>
        <w:t xml:space="preserve"> </w:t>
      </w:r>
      <w:r>
        <w:rPr>
          <w:b/>
        </w:rPr>
        <w:t>parties</w:t>
      </w:r>
      <w:r w:rsidR="005E6D66">
        <w:rPr>
          <w:b/>
        </w:rPr>
        <w:t xml:space="preserve"> </w:t>
      </w:r>
      <w:r>
        <w:rPr>
          <w:b/>
        </w:rPr>
        <w:t>prenantes</w:t>
      </w:r>
      <w:r w:rsidR="005E6D66">
        <w:rPr>
          <w:b/>
        </w:rPr>
        <w:t xml:space="preserve"> </w:t>
      </w:r>
      <w:r>
        <w:t>(possibilité</w:t>
      </w:r>
      <w:r w:rsidR="005E6D66">
        <w:t xml:space="preserve"> </w:t>
      </w:r>
      <w:r>
        <w:t>avance de fonds intégrale ou partielle par le maitre d’ouvrage d’une partie des surcouts, prise en charge partagée des couts de manière fixe ou évolutive dans le</w:t>
      </w:r>
      <w:r w:rsidR="005E6D66">
        <w:t xml:space="preserve"> </w:t>
      </w:r>
      <w:r>
        <w:t>temps).</w:t>
      </w:r>
    </w:p>
    <w:p w14:paraId="252EC98A" w14:textId="77777777" w:rsidR="003E39CF" w:rsidRDefault="003E39CF">
      <w:pPr>
        <w:spacing w:line="247" w:lineRule="auto"/>
        <w:jc w:val="both"/>
        <w:sectPr w:rsidR="003E39CF">
          <w:pgSz w:w="11910" w:h="16840"/>
          <w:pgMar w:top="1320" w:right="120" w:bottom="1200" w:left="1300" w:header="0" w:footer="1000" w:gutter="0"/>
          <w:cols w:space="720"/>
        </w:sectPr>
      </w:pPr>
    </w:p>
    <w:p w14:paraId="0EF67AC5" w14:textId="77777777" w:rsidR="003E39CF" w:rsidRDefault="00862ECE">
      <w:pPr>
        <w:pStyle w:val="Titre2"/>
        <w:spacing w:before="78"/>
        <w:ind w:right="1293"/>
      </w:pPr>
      <w:r>
        <w:lastRenderedPageBreak/>
        <w:t>Il est préconisé ici de formaliser l’ensemble de ces points au sein d’un document écrit et signé de toutes les parties prenantes (protocole d’accord, compte-rendu signé …) afin de garder en mémoire l’historique des échanges et des engagements de chacun.</w:t>
      </w:r>
    </w:p>
    <w:p w14:paraId="20D07D8F" w14:textId="77777777" w:rsidR="003E39CF" w:rsidRDefault="003E39CF">
      <w:pPr>
        <w:pStyle w:val="Corpsdetexte"/>
        <w:rPr>
          <w:b/>
        </w:rPr>
      </w:pPr>
    </w:p>
    <w:p w14:paraId="796D8DF2" w14:textId="77777777" w:rsidR="003E39CF" w:rsidRDefault="00862ECE">
      <w:pPr>
        <w:pStyle w:val="Corpsdetexte"/>
        <w:spacing w:before="1"/>
        <w:ind w:left="116" w:right="1295"/>
        <w:jc w:val="both"/>
      </w:pPr>
      <w:r>
        <w:t>Une</w:t>
      </w:r>
      <w:r w:rsidR="0088583F">
        <w:t xml:space="preserve"> </w:t>
      </w:r>
      <w:r>
        <w:t>seconde</w:t>
      </w:r>
      <w:r w:rsidR="0088583F">
        <w:t xml:space="preserve"> </w:t>
      </w:r>
      <w:r>
        <w:t>réunion</w:t>
      </w:r>
      <w:r w:rsidR="0088583F">
        <w:t xml:space="preserve"> </w:t>
      </w:r>
      <w:r>
        <w:t>de</w:t>
      </w:r>
      <w:r w:rsidR="0088583F">
        <w:t xml:space="preserve"> </w:t>
      </w:r>
      <w:r>
        <w:t>concertation</w:t>
      </w:r>
      <w:r w:rsidR="0088583F">
        <w:t xml:space="preserve"> </w:t>
      </w:r>
      <w:r>
        <w:t>pourra</w:t>
      </w:r>
      <w:r w:rsidR="0088583F">
        <w:t xml:space="preserve"> </w:t>
      </w:r>
      <w:r>
        <w:t>se</w:t>
      </w:r>
      <w:r w:rsidR="0088583F">
        <w:t xml:space="preserve"> </w:t>
      </w:r>
      <w:r>
        <w:t>tenir,</w:t>
      </w:r>
      <w:r w:rsidR="0088583F">
        <w:t xml:space="preserve"> </w:t>
      </w:r>
      <w:r>
        <w:t>à</w:t>
      </w:r>
      <w:r w:rsidR="0088583F">
        <w:t xml:space="preserve"> </w:t>
      </w:r>
      <w:r>
        <w:t>l’initiative</w:t>
      </w:r>
      <w:r w:rsidR="0088583F">
        <w:t xml:space="preserve"> </w:t>
      </w:r>
      <w:r>
        <w:t>de</w:t>
      </w:r>
      <w:r w:rsidR="0088583F">
        <w:t xml:space="preserve"> </w:t>
      </w:r>
      <w:r>
        <w:t>l’une</w:t>
      </w:r>
      <w:r w:rsidR="0088583F">
        <w:t xml:space="preserve"> </w:t>
      </w:r>
      <w:r>
        <w:t>ou</w:t>
      </w:r>
      <w:r w:rsidR="0088583F">
        <w:t xml:space="preserve"> </w:t>
      </w:r>
      <w:r>
        <w:t>l’autre</w:t>
      </w:r>
      <w:r w:rsidR="0088583F">
        <w:t xml:space="preserve"> </w:t>
      </w:r>
      <w:r>
        <w:t>des</w:t>
      </w:r>
      <w:r w:rsidR="0088583F">
        <w:t xml:space="preserve"> </w:t>
      </w:r>
      <w:r>
        <w:t>parties prenantes, afin de faire le point après la reprise éventuelle de</w:t>
      </w:r>
      <w:r w:rsidR="0088583F">
        <w:t xml:space="preserve"> </w:t>
      </w:r>
      <w:r>
        <w:t>l’activité.</w:t>
      </w:r>
    </w:p>
    <w:p w14:paraId="7AEB6330" w14:textId="77777777" w:rsidR="003E39CF" w:rsidRDefault="003E39CF">
      <w:pPr>
        <w:pStyle w:val="Corpsdetexte"/>
        <w:spacing w:before="10"/>
        <w:rPr>
          <w:sz w:val="21"/>
        </w:rPr>
      </w:pPr>
    </w:p>
    <w:p w14:paraId="33492665" w14:textId="77777777" w:rsidR="003E39CF" w:rsidRDefault="00862ECE">
      <w:pPr>
        <w:pStyle w:val="Titre2"/>
        <w:spacing w:before="1"/>
      </w:pPr>
      <w:r>
        <w:rPr>
          <w:color w:val="30849B"/>
        </w:rPr>
        <w:t>Quelle répartition des surcouts inhérents à la crise sanitaire ?</w:t>
      </w:r>
    </w:p>
    <w:p w14:paraId="1852B135" w14:textId="77777777" w:rsidR="003E39CF" w:rsidRDefault="003E39CF">
      <w:pPr>
        <w:pStyle w:val="Corpsdetexte"/>
        <w:rPr>
          <w:b/>
        </w:rPr>
      </w:pPr>
    </w:p>
    <w:p w14:paraId="376500CB" w14:textId="77777777" w:rsidR="003E39CF" w:rsidRDefault="00862ECE" w:rsidP="005E6D66">
      <w:pPr>
        <w:pStyle w:val="Corpsdetexte"/>
        <w:ind w:left="116" w:right="1228"/>
        <w:jc w:val="both"/>
      </w:pPr>
      <w:r>
        <w:t>Avant toute chose, il est préconisé de prendre conscience que toutes les parties prenantes sont impactées en interne par les effets induits par l’arrêt total ou partiel d’activités, que sont :</w:t>
      </w:r>
    </w:p>
    <w:p w14:paraId="38DC2A9D" w14:textId="04091977" w:rsidR="003E39CF" w:rsidRDefault="00862ECE">
      <w:pPr>
        <w:pStyle w:val="Pardeliste"/>
        <w:numPr>
          <w:ilvl w:val="1"/>
          <w:numId w:val="1"/>
        </w:numPr>
        <w:tabs>
          <w:tab w:val="left" w:pos="1556"/>
          <w:tab w:val="left" w:pos="1557"/>
        </w:tabs>
        <w:spacing w:before="17"/>
        <w:ind w:hanging="361"/>
        <w:jc w:val="left"/>
      </w:pPr>
      <w:r>
        <w:t>Les frais de</w:t>
      </w:r>
      <w:r w:rsidR="005E6D66">
        <w:t xml:space="preserve"> </w:t>
      </w:r>
      <w:r>
        <w:t>structure</w:t>
      </w:r>
    </w:p>
    <w:p w14:paraId="715B8BB8" w14:textId="6C22ACEA" w:rsidR="003E39CF" w:rsidRDefault="00862ECE">
      <w:pPr>
        <w:pStyle w:val="Pardeliste"/>
        <w:numPr>
          <w:ilvl w:val="1"/>
          <w:numId w:val="1"/>
        </w:numPr>
        <w:tabs>
          <w:tab w:val="left" w:pos="1556"/>
          <w:tab w:val="left" w:pos="1557"/>
        </w:tabs>
        <w:spacing w:before="28"/>
        <w:ind w:hanging="361"/>
        <w:jc w:val="left"/>
      </w:pPr>
      <w:r>
        <w:t>L’immobilisation nette de ses</w:t>
      </w:r>
      <w:r w:rsidR="005E6D66">
        <w:t xml:space="preserve"> </w:t>
      </w:r>
      <w:r>
        <w:t>personnels</w:t>
      </w:r>
    </w:p>
    <w:p w14:paraId="600C0502" w14:textId="77777777" w:rsidR="003E39CF" w:rsidRDefault="00862ECE">
      <w:pPr>
        <w:pStyle w:val="Pardeliste"/>
        <w:numPr>
          <w:ilvl w:val="1"/>
          <w:numId w:val="1"/>
        </w:numPr>
        <w:tabs>
          <w:tab w:val="left" w:pos="1556"/>
          <w:tab w:val="left" w:pos="1557"/>
        </w:tabs>
        <w:spacing w:before="29"/>
        <w:ind w:hanging="361"/>
        <w:jc w:val="left"/>
      </w:pPr>
      <w:r>
        <w:t>Le portage financier des opérations encours</w:t>
      </w:r>
    </w:p>
    <w:p w14:paraId="4828FE9C" w14:textId="0950802D" w:rsidR="003E39CF" w:rsidRDefault="00862ECE">
      <w:pPr>
        <w:pStyle w:val="Pardeliste"/>
        <w:numPr>
          <w:ilvl w:val="1"/>
          <w:numId w:val="1"/>
        </w:numPr>
        <w:tabs>
          <w:tab w:val="left" w:pos="1556"/>
          <w:tab w:val="left" w:pos="1557"/>
        </w:tabs>
        <w:spacing w:before="25"/>
        <w:ind w:hanging="361"/>
        <w:jc w:val="left"/>
      </w:pPr>
      <w:r>
        <w:t>Les pertes de recette (loyers, ventes,</w:t>
      </w:r>
      <w:r w:rsidR="005E6D66">
        <w:t xml:space="preserve"> </w:t>
      </w:r>
      <w:r>
        <w:t>facturation…)</w:t>
      </w:r>
    </w:p>
    <w:p w14:paraId="67BC7B30" w14:textId="77777777" w:rsidR="003E39CF" w:rsidRDefault="00862ECE">
      <w:pPr>
        <w:pStyle w:val="Pardeliste"/>
        <w:numPr>
          <w:ilvl w:val="1"/>
          <w:numId w:val="1"/>
        </w:numPr>
        <w:tabs>
          <w:tab w:val="left" w:pos="1556"/>
          <w:tab w:val="left" w:pos="1557"/>
        </w:tabs>
        <w:spacing w:before="28"/>
        <w:ind w:hanging="361"/>
        <w:jc w:val="left"/>
      </w:pPr>
      <w:r>
        <w:t>…</w:t>
      </w:r>
    </w:p>
    <w:p w14:paraId="44CEDC72" w14:textId="77777777" w:rsidR="003E39CF" w:rsidRDefault="00862ECE">
      <w:pPr>
        <w:pStyle w:val="Corpsdetexte"/>
        <w:spacing w:before="174" w:line="249" w:lineRule="auto"/>
        <w:ind w:left="116" w:right="1289"/>
        <w:jc w:val="both"/>
      </w:pPr>
      <w:r>
        <w:t>Au-delà</w:t>
      </w:r>
      <w:r w:rsidR="0088583F">
        <w:t xml:space="preserve"> </w:t>
      </w:r>
      <w:r>
        <w:t>de</w:t>
      </w:r>
      <w:r w:rsidR="0088583F">
        <w:t xml:space="preserve"> </w:t>
      </w:r>
      <w:r>
        <w:t>ces</w:t>
      </w:r>
      <w:r w:rsidR="0088583F">
        <w:t xml:space="preserve"> </w:t>
      </w:r>
      <w:r>
        <w:t>impacts</w:t>
      </w:r>
      <w:r w:rsidR="0088583F">
        <w:t xml:space="preserve"> </w:t>
      </w:r>
      <w:r>
        <w:t>internes,</w:t>
      </w:r>
      <w:r w:rsidR="0088583F">
        <w:t xml:space="preserve"> </w:t>
      </w:r>
      <w:r>
        <w:t>de</w:t>
      </w:r>
      <w:r w:rsidR="0088583F">
        <w:t xml:space="preserve"> </w:t>
      </w:r>
      <w:r>
        <w:t>nombreux</w:t>
      </w:r>
      <w:r w:rsidR="0088583F">
        <w:t xml:space="preserve"> </w:t>
      </w:r>
      <w:r>
        <w:t>surcouts</w:t>
      </w:r>
      <w:r w:rsidR="0088583F">
        <w:t xml:space="preserve"> </w:t>
      </w:r>
      <w:r>
        <w:t>exceptionnels</w:t>
      </w:r>
      <w:r w:rsidR="0088583F">
        <w:t xml:space="preserve"> </w:t>
      </w:r>
      <w:r>
        <w:t>directement</w:t>
      </w:r>
      <w:r w:rsidR="0088583F">
        <w:t xml:space="preserve"> </w:t>
      </w:r>
      <w:r>
        <w:t>induits</w:t>
      </w:r>
      <w:r w:rsidR="0088583F">
        <w:t xml:space="preserve"> </w:t>
      </w:r>
      <w:r>
        <w:t>par l’immobilisation ou la mise en place des mesures sanitaires peuvent d’ores et déjà être identifiés.</w:t>
      </w:r>
    </w:p>
    <w:p w14:paraId="4EEBCC7E" w14:textId="77777777" w:rsidR="003E39CF" w:rsidRDefault="00862ECE">
      <w:pPr>
        <w:pStyle w:val="Titre2"/>
        <w:spacing w:before="168" w:line="247" w:lineRule="auto"/>
        <w:ind w:right="1289"/>
      </w:pPr>
      <w:r>
        <w:t>Les surcouts inévitables inhérent à la situation</w:t>
      </w:r>
      <w:r>
        <w:rPr>
          <w:u w:val="thick"/>
        </w:rPr>
        <w:t xml:space="preserve"> d’arrêt/suspension de l’activité</w:t>
      </w:r>
      <w:r>
        <w:t xml:space="preserve"> sur le chantier :</w:t>
      </w:r>
    </w:p>
    <w:p w14:paraId="4710D7C3" w14:textId="6C24DA95" w:rsidR="003E39CF" w:rsidRDefault="00862ECE">
      <w:pPr>
        <w:pStyle w:val="Pardeliste"/>
        <w:numPr>
          <w:ilvl w:val="1"/>
          <w:numId w:val="1"/>
        </w:numPr>
        <w:tabs>
          <w:tab w:val="left" w:pos="1557"/>
        </w:tabs>
        <w:spacing w:before="185" w:line="249" w:lineRule="auto"/>
        <w:ind w:right="1291"/>
      </w:pPr>
      <w:r>
        <w:t>La</w:t>
      </w:r>
      <w:r w:rsidR="005E6D66">
        <w:t xml:space="preserve"> </w:t>
      </w:r>
      <w:r>
        <w:t>prise</w:t>
      </w:r>
      <w:r w:rsidR="005E6D66">
        <w:t xml:space="preserve"> </w:t>
      </w:r>
      <w:r>
        <w:t>en</w:t>
      </w:r>
      <w:r w:rsidR="005E6D66">
        <w:t xml:space="preserve"> </w:t>
      </w:r>
      <w:r>
        <w:t>charge</w:t>
      </w:r>
      <w:r w:rsidR="005E6D66">
        <w:t xml:space="preserve"> </w:t>
      </w:r>
      <w:r>
        <w:t>financière</w:t>
      </w:r>
      <w:r w:rsidR="005E6D66">
        <w:t xml:space="preserve"> </w:t>
      </w:r>
      <w:r>
        <w:t>de</w:t>
      </w:r>
      <w:r w:rsidR="005E6D66">
        <w:t xml:space="preserve"> </w:t>
      </w:r>
      <w:r>
        <w:t>la</w:t>
      </w:r>
      <w:r w:rsidR="005E6D66">
        <w:t xml:space="preserve"> </w:t>
      </w:r>
      <w:r>
        <w:t>garde</w:t>
      </w:r>
      <w:r w:rsidR="005E6D66">
        <w:t xml:space="preserve"> </w:t>
      </w:r>
      <w:r>
        <w:t>du</w:t>
      </w:r>
      <w:r w:rsidR="005E6D66">
        <w:t xml:space="preserve"> </w:t>
      </w:r>
      <w:r>
        <w:t>chantier,</w:t>
      </w:r>
      <w:r w:rsidR="005E6D66">
        <w:t xml:space="preserve"> </w:t>
      </w:r>
      <w:r>
        <w:t>sous</w:t>
      </w:r>
      <w:r w:rsidR="005E6D66">
        <w:t xml:space="preserve"> </w:t>
      </w:r>
      <w:r>
        <w:t>réserve</w:t>
      </w:r>
      <w:r w:rsidR="005E6D66">
        <w:t xml:space="preserve"> </w:t>
      </w:r>
      <w:r>
        <w:t>des</w:t>
      </w:r>
      <w:r w:rsidR="005E6D66">
        <w:t xml:space="preserve"> </w:t>
      </w:r>
      <w:r>
        <w:t>clauses contractuelles spécifiques liant les parties</w:t>
      </w:r>
      <w:r w:rsidR="005E6D66">
        <w:t xml:space="preserve"> </w:t>
      </w:r>
      <w:r>
        <w:t>prenantes.</w:t>
      </w:r>
    </w:p>
    <w:p w14:paraId="6C323372" w14:textId="3B59FC9C" w:rsidR="003E39CF" w:rsidRDefault="00862ECE">
      <w:pPr>
        <w:pStyle w:val="Pardeliste"/>
        <w:numPr>
          <w:ilvl w:val="1"/>
          <w:numId w:val="1"/>
        </w:numPr>
        <w:tabs>
          <w:tab w:val="left" w:pos="1557"/>
        </w:tabs>
        <w:spacing w:before="19"/>
        <w:ind w:hanging="361"/>
      </w:pPr>
      <w:r>
        <w:t>Les</w:t>
      </w:r>
      <w:r w:rsidR="005E6D66">
        <w:t xml:space="preserve"> </w:t>
      </w:r>
      <w:r>
        <w:t>éventuels</w:t>
      </w:r>
      <w:r w:rsidR="005E6D66">
        <w:t xml:space="preserve"> </w:t>
      </w:r>
      <w:r>
        <w:t>surcouts</w:t>
      </w:r>
      <w:r w:rsidR="005E6D66">
        <w:t xml:space="preserve"> </w:t>
      </w:r>
      <w:r>
        <w:t>liés</w:t>
      </w:r>
      <w:r w:rsidR="005E6D66">
        <w:t xml:space="preserve"> </w:t>
      </w:r>
      <w:r>
        <w:t>à</w:t>
      </w:r>
      <w:r w:rsidR="005E6D66">
        <w:t xml:space="preserve"> </w:t>
      </w:r>
      <w:r>
        <w:t>l’immobilisation</w:t>
      </w:r>
      <w:r w:rsidR="005E6D66">
        <w:t xml:space="preserve"> </w:t>
      </w:r>
      <w:r>
        <w:t>des</w:t>
      </w:r>
      <w:r w:rsidR="005E6D66">
        <w:t xml:space="preserve"> </w:t>
      </w:r>
      <w:r>
        <w:t>matériels</w:t>
      </w:r>
      <w:r w:rsidR="005E6D66">
        <w:t xml:space="preserve"> </w:t>
      </w:r>
      <w:r>
        <w:t>(en</w:t>
      </w:r>
      <w:r w:rsidR="005E6D66">
        <w:t xml:space="preserve"> </w:t>
      </w:r>
      <w:r>
        <w:t>propre</w:t>
      </w:r>
      <w:r w:rsidR="005E6D66">
        <w:t xml:space="preserve"> </w:t>
      </w:r>
      <w:r>
        <w:t>ou</w:t>
      </w:r>
      <w:r w:rsidR="005E6D66">
        <w:t xml:space="preserve"> </w:t>
      </w:r>
      <w:r>
        <w:t>loués)</w:t>
      </w:r>
    </w:p>
    <w:p w14:paraId="5CEC93EC" w14:textId="063CC325" w:rsidR="003E39CF" w:rsidRDefault="00862ECE">
      <w:pPr>
        <w:pStyle w:val="Pardeliste"/>
        <w:numPr>
          <w:ilvl w:val="1"/>
          <w:numId w:val="1"/>
        </w:numPr>
        <w:tabs>
          <w:tab w:val="left" w:pos="1557"/>
        </w:tabs>
        <w:spacing w:before="28" w:line="252" w:lineRule="auto"/>
        <w:ind w:right="1298"/>
      </w:pPr>
      <w:r>
        <w:t>Les surcoûts liés au prolongement des délais de chantier et à la hausse éventuelle des coûts des matériaux, matériels et main d’œuvre (heures supplémentaires,</w:t>
      </w:r>
      <w:r w:rsidR="005E6D66">
        <w:t xml:space="preserve"> </w:t>
      </w:r>
      <w:r>
        <w:t>…)</w:t>
      </w:r>
    </w:p>
    <w:p w14:paraId="7AF3BA25" w14:textId="77777777" w:rsidR="003E39CF" w:rsidRDefault="00862ECE">
      <w:pPr>
        <w:pStyle w:val="Pardeliste"/>
        <w:numPr>
          <w:ilvl w:val="1"/>
          <w:numId w:val="1"/>
        </w:numPr>
        <w:tabs>
          <w:tab w:val="left" w:pos="1557"/>
        </w:tabs>
        <w:spacing w:before="14" w:line="252" w:lineRule="auto"/>
        <w:ind w:right="1289"/>
      </w:pPr>
      <w:r>
        <w:t>D’autres surcouts liés à la nature spécifique du chantier ou non-identifiés à ce jour</w:t>
      </w:r>
    </w:p>
    <w:p w14:paraId="73390F7B" w14:textId="77777777" w:rsidR="003E39CF" w:rsidRDefault="003E39CF">
      <w:pPr>
        <w:pStyle w:val="Corpsdetexte"/>
        <w:rPr>
          <w:sz w:val="24"/>
        </w:rPr>
      </w:pPr>
    </w:p>
    <w:p w14:paraId="6F13CD34" w14:textId="77777777" w:rsidR="003E39CF" w:rsidRDefault="00862ECE">
      <w:pPr>
        <w:pStyle w:val="Titre2"/>
        <w:spacing w:before="150" w:line="249" w:lineRule="auto"/>
        <w:ind w:right="1711"/>
        <w:jc w:val="left"/>
      </w:pPr>
      <w:r>
        <w:t>Les surcouts inhérents à la r</w:t>
      </w:r>
      <w:r>
        <w:rPr>
          <w:u w:val="thick"/>
        </w:rPr>
        <w:t>eprise (ou au démarrage)</w:t>
      </w:r>
      <w:r>
        <w:t xml:space="preserve"> éventuelle d’activités sur le chantier :</w:t>
      </w:r>
    </w:p>
    <w:p w14:paraId="65B436E7" w14:textId="2B4FB751" w:rsidR="003E39CF" w:rsidRDefault="00862ECE">
      <w:pPr>
        <w:pStyle w:val="Pardeliste"/>
        <w:numPr>
          <w:ilvl w:val="1"/>
          <w:numId w:val="1"/>
        </w:numPr>
        <w:tabs>
          <w:tab w:val="left" w:pos="1557"/>
        </w:tabs>
        <w:spacing w:before="180" w:line="252" w:lineRule="auto"/>
        <w:ind w:right="1293"/>
      </w:pPr>
      <w:r>
        <w:t>Les surcoûts liés à la mise en œuvre des procédures de sécurisation sanitaire décrites dans le guide OPPBTP (nettoyage de la base vie, protections individuelles, aménagement du chantier, modification des amplitudes horaires, dédoublement des</w:t>
      </w:r>
      <w:r w:rsidR="005E6D66">
        <w:t xml:space="preserve"> </w:t>
      </w:r>
      <w:r>
        <w:t>équipes)</w:t>
      </w:r>
    </w:p>
    <w:p w14:paraId="4DAB353A" w14:textId="77777777" w:rsidR="003E39CF" w:rsidRDefault="00862ECE">
      <w:pPr>
        <w:pStyle w:val="Pardeliste"/>
        <w:numPr>
          <w:ilvl w:val="1"/>
          <w:numId w:val="1"/>
        </w:numPr>
        <w:tabs>
          <w:tab w:val="left" w:pos="1557"/>
        </w:tabs>
        <w:spacing w:before="15" w:line="252" w:lineRule="auto"/>
        <w:ind w:right="1293"/>
      </w:pPr>
      <w:r>
        <w:t>Les surcouts liés au prolongement des délais de chantiers inhérents à l’applicationdesmesuressanitairesetnotammentàlalimitationdelacoactivité des entreprises, ou aux difficultés d’approvisionnement en matériaux ou matériel</w:t>
      </w:r>
    </w:p>
    <w:p w14:paraId="3C25CED5" w14:textId="7B373C25" w:rsidR="003E39CF" w:rsidRDefault="00862ECE">
      <w:pPr>
        <w:pStyle w:val="Pardeliste"/>
        <w:numPr>
          <w:ilvl w:val="1"/>
          <w:numId w:val="1"/>
        </w:numPr>
        <w:tabs>
          <w:tab w:val="left" w:pos="1557"/>
        </w:tabs>
        <w:spacing w:before="15" w:line="252" w:lineRule="auto"/>
        <w:ind w:right="1292"/>
      </w:pPr>
      <w:r>
        <w:t>Les surcoûts de conduite d’opérations de maîtrise d’ouvrage lié à la mise en œuvre</w:t>
      </w:r>
      <w:r w:rsidR="005E6D66">
        <w:t xml:space="preserve"> </w:t>
      </w:r>
      <w:r>
        <w:t>des</w:t>
      </w:r>
      <w:r w:rsidR="005E6D66">
        <w:t xml:space="preserve"> </w:t>
      </w:r>
      <w:r>
        <w:t>procédures</w:t>
      </w:r>
      <w:r w:rsidR="005E6D66">
        <w:t xml:space="preserve"> </w:t>
      </w:r>
      <w:r>
        <w:t>décrites</w:t>
      </w:r>
      <w:r w:rsidR="005E6D66">
        <w:t xml:space="preserve"> </w:t>
      </w:r>
      <w:r>
        <w:t>dans</w:t>
      </w:r>
      <w:r w:rsidR="005E6D66">
        <w:t xml:space="preserve"> </w:t>
      </w:r>
      <w:r>
        <w:t>le</w:t>
      </w:r>
      <w:r w:rsidR="005E6D66">
        <w:t xml:space="preserve"> </w:t>
      </w:r>
      <w:r>
        <w:t>guide</w:t>
      </w:r>
      <w:r w:rsidR="005E6D66">
        <w:t xml:space="preserve"> </w:t>
      </w:r>
      <w:r>
        <w:t>de</w:t>
      </w:r>
      <w:r w:rsidR="005E6D66">
        <w:t xml:space="preserve"> </w:t>
      </w:r>
      <w:r>
        <w:t>l’OPPBTP</w:t>
      </w:r>
      <w:r w:rsidR="005E6D66">
        <w:t xml:space="preserve"> </w:t>
      </w:r>
      <w:r>
        <w:t>(avenant</w:t>
      </w:r>
      <w:r w:rsidR="005E6D66">
        <w:t xml:space="preserve"> </w:t>
      </w:r>
      <w:r>
        <w:t>au</w:t>
      </w:r>
      <w:r w:rsidR="005E6D66">
        <w:t xml:space="preserve"> </w:t>
      </w:r>
      <w:r>
        <w:t>contrat du CSPS permettant d’actualiser les pièces administratives réglementaires et le</w:t>
      </w:r>
      <w:r w:rsidR="005E6D66">
        <w:t xml:space="preserve"> </w:t>
      </w:r>
      <w:r>
        <w:t>contrôle</w:t>
      </w:r>
      <w:r w:rsidR="005E6D66">
        <w:t xml:space="preserve"> </w:t>
      </w:r>
      <w:r>
        <w:t>in</w:t>
      </w:r>
      <w:r w:rsidR="005E6D66">
        <w:t>-</w:t>
      </w:r>
      <w:r>
        <w:t>situ</w:t>
      </w:r>
      <w:r w:rsidR="005E6D66">
        <w:t xml:space="preserve"> </w:t>
      </w:r>
      <w:r>
        <w:t>du</w:t>
      </w:r>
      <w:r w:rsidR="005E6D66">
        <w:t xml:space="preserve"> </w:t>
      </w:r>
      <w:r>
        <w:t>respect</w:t>
      </w:r>
      <w:r w:rsidR="005E6D66">
        <w:t xml:space="preserve"> </w:t>
      </w:r>
      <w:r>
        <w:t>des</w:t>
      </w:r>
      <w:r w:rsidR="005E6D66">
        <w:t xml:space="preserve"> </w:t>
      </w:r>
      <w:r>
        <w:t>recommandations</w:t>
      </w:r>
      <w:r w:rsidR="005E6D66">
        <w:t xml:space="preserve"> </w:t>
      </w:r>
      <w:r>
        <w:t>sanitaires</w:t>
      </w:r>
      <w:proofErr w:type="gramStart"/>
      <w:r>
        <w:t>),et</w:t>
      </w:r>
      <w:proofErr w:type="gramEnd"/>
      <w:r w:rsidR="005E6D66">
        <w:t xml:space="preserve"> </w:t>
      </w:r>
      <w:r>
        <w:t>ceux</w:t>
      </w:r>
      <w:r w:rsidR="005E6D66">
        <w:t xml:space="preserve"> </w:t>
      </w:r>
      <w:r>
        <w:t>liés</w:t>
      </w:r>
      <w:r w:rsidR="005E6D66">
        <w:t xml:space="preserve"> </w:t>
      </w:r>
      <w:r>
        <w:t>aux autres intervenants maitrise d’œuvre et bureau de</w:t>
      </w:r>
      <w:r w:rsidR="005E6D66">
        <w:t xml:space="preserve"> </w:t>
      </w:r>
      <w:r>
        <w:t>Contrôle</w:t>
      </w:r>
    </w:p>
    <w:p w14:paraId="117C9647" w14:textId="77777777" w:rsidR="003E39CF" w:rsidRDefault="00862ECE">
      <w:pPr>
        <w:pStyle w:val="Pardeliste"/>
        <w:numPr>
          <w:ilvl w:val="1"/>
          <w:numId w:val="1"/>
        </w:numPr>
        <w:tabs>
          <w:tab w:val="left" w:pos="1557"/>
        </w:tabs>
        <w:spacing w:before="14" w:line="252" w:lineRule="auto"/>
        <w:ind w:right="1289"/>
      </w:pPr>
      <w:r>
        <w:t>D’autres surcouts liés à la nature spécifique du chantier ou non-identifiés à ce jour</w:t>
      </w:r>
    </w:p>
    <w:p w14:paraId="739DCD8C" w14:textId="77777777" w:rsidR="003E39CF" w:rsidRDefault="003E39CF">
      <w:pPr>
        <w:spacing w:line="252" w:lineRule="auto"/>
        <w:jc w:val="both"/>
        <w:sectPr w:rsidR="003E39CF">
          <w:pgSz w:w="11910" w:h="16840"/>
          <w:pgMar w:top="1320" w:right="120" w:bottom="1200" w:left="1300" w:header="0" w:footer="1000" w:gutter="0"/>
          <w:cols w:space="720"/>
        </w:sectPr>
      </w:pPr>
    </w:p>
    <w:p w14:paraId="07E37710" w14:textId="77777777" w:rsidR="003E39CF" w:rsidRDefault="00862ECE">
      <w:pPr>
        <w:pStyle w:val="Corpsdetexte"/>
        <w:spacing w:before="80" w:line="252" w:lineRule="auto"/>
        <w:ind w:left="116" w:right="1289"/>
        <w:jc w:val="both"/>
      </w:pPr>
      <w:r>
        <w:lastRenderedPageBreak/>
        <w:t>L’énumération</w:t>
      </w:r>
      <w:r w:rsidR="00921A7F">
        <w:t xml:space="preserve"> </w:t>
      </w:r>
      <w:r>
        <w:t>de</w:t>
      </w:r>
      <w:r w:rsidR="00921A7F">
        <w:t xml:space="preserve"> </w:t>
      </w:r>
      <w:r>
        <w:t>ces</w:t>
      </w:r>
      <w:r w:rsidR="00921A7F">
        <w:t xml:space="preserve"> </w:t>
      </w:r>
      <w:r>
        <w:t>surcouts,</w:t>
      </w:r>
      <w:r w:rsidR="00921A7F">
        <w:t xml:space="preserve"> </w:t>
      </w:r>
      <w:r>
        <w:t>de</w:t>
      </w:r>
      <w:r w:rsidR="00921A7F">
        <w:t xml:space="preserve"> </w:t>
      </w:r>
      <w:r>
        <w:t>manière</w:t>
      </w:r>
      <w:r w:rsidR="00921A7F">
        <w:t xml:space="preserve"> </w:t>
      </w:r>
      <w:r>
        <w:t>précise</w:t>
      </w:r>
      <w:r w:rsidR="00921A7F">
        <w:t xml:space="preserve"> </w:t>
      </w:r>
      <w:r>
        <w:t>et</w:t>
      </w:r>
      <w:r w:rsidR="00921A7F">
        <w:t xml:space="preserve"> </w:t>
      </w:r>
      <w:r>
        <w:t>objective,</w:t>
      </w:r>
      <w:r w:rsidR="00921A7F">
        <w:t xml:space="preserve"> </w:t>
      </w:r>
      <w:r>
        <w:t>devra</w:t>
      </w:r>
      <w:r w:rsidR="00921A7F">
        <w:t xml:space="preserve"> </w:t>
      </w:r>
      <w:r>
        <w:t>permettre</w:t>
      </w:r>
      <w:r w:rsidR="00921A7F">
        <w:t xml:space="preserve"> </w:t>
      </w:r>
      <w:r>
        <w:t>la</w:t>
      </w:r>
      <w:r w:rsidR="00921A7F">
        <w:t xml:space="preserve"> </w:t>
      </w:r>
      <w:r>
        <w:t>recherche collective de solutions équitables et responsables grâce au dialogue engagé entre toutes les parties prenantes et ceci, chantier par</w:t>
      </w:r>
      <w:r w:rsidR="00921A7F">
        <w:t xml:space="preserve"> </w:t>
      </w:r>
      <w:r>
        <w:t>chantier.</w:t>
      </w:r>
    </w:p>
    <w:p w14:paraId="3C5B5663" w14:textId="110B6176" w:rsidR="003E39CF" w:rsidRDefault="00862ECE">
      <w:pPr>
        <w:pStyle w:val="Titre2"/>
        <w:spacing w:before="158"/>
        <w:ind w:right="1291"/>
      </w:pPr>
      <w:r>
        <w:t>Les parties prenantes, dans une volonté de collaboration et de solidarité</w:t>
      </w:r>
      <w:r w:rsidR="00A95F65">
        <w:t>, en parfaite bonne foi</w:t>
      </w:r>
      <w:r>
        <w:t xml:space="preserve">, s’engagent à étudier la prise en charge </w:t>
      </w:r>
      <w:r>
        <w:rPr>
          <w:u w:val="thick"/>
        </w:rPr>
        <w:t>partagée</w:t>
      </w:r>
      <w:r>
        <w:t xml:space="preserve"> et </w:t>
      </w:r>
      <w:r>
        <w:rPr>
          <w:u w:val="thick"/>
        </w:rPr>
        <w:t>proportionnée</w:t>
      </w:r>
      <w:r>
        <w:t xml:space="preserve"> de ces couts induits, grâce à la signature</w:t>
      </w:r>
      <w:r w:rsidR="00FE345D">
        <w:t xml:space="preserve"> </w:t>
      </w:r>
      <w:r>
        <w:t>d’un</w:t>
      </w:r>
      <w:r w:rsidR="00FE345D">
        <w:t xml:space="preserve"> </w:t>
      </w:r>
      <w:r>
        <w:t>accord</w:t>
      </w:r>
      <w:r w:rsidR="00FE345D">
        <w:t xml:space="preserve"> </w:t>
      </w:r>
      <w:r w:rsidR="00A95F65">
        <w:t xml:space="preserve">amiable </w:t>
      </w:r>
      <w:r w:rsidR="00A95F65">
        <w:rPr>
          <w:spacing w:val="-12"/>
        </w:rPr>
        <w:t>(</w:t>
      </w:r>
      <w:r>
        <w:t>protocole</w:t>
      </w:r>
      <w:r w:rsidR="00FE345D">
        <w:t xml:space="preserve"> </w:t>
      </w:r>
      <w:r>
        <w:t>ou</w:t>
      </w:r>
      <w:r w:rsidR="00FE345D">
        <w:t xml:space="preserve"> </w:t>
      </w:r>
      <w:r>
        <w:t>compte</w:t>
      </w:r>
      <w:r w:rsidR="00FE345D">
        <w:t xml:space="preserve"> </w:t>
      </w:r>
      <w:r>
        <w:t>rendu</w:t>
      </w:r>
      <w:r w:rsidR="00FE345D">
        <w:t xml:space="preserve"> </w:t>
      </w:r>
      <w:r>
        <w:t>de</w:t>
      </w:r>
      <w:r w:rsidR="00FE345D">
        <w:t xml:space="preserve"> </w:t>
      </w:r>
      <w:r>
        <w:t>réunion</w:t>
      </w:r>
      <w:r w:rsidR="00FE345D">
        <w:t xml:space="preserve"> </w:t>
      </w:r>
      <w:r>
        <w:t>de</w:t>
      </w:r>
      <w:r w:rsidR="00FE345D">
        <w:t xml:space="preserve"> </w:t>
      </w:r>
      <w:r>
        <w:t>concertation).</w:t>
      </w:r>
    </w:p>
    <w:p w14:paraId="170DE8F0" w14:textId="77777777" w:rsidR="003E39CF" w:rsidRDefault="003E39CF">
      <w:pPr>
        <w:pStyle w:val="Corpsdetexte"/>
        <w:rPr>
          <w:b/>
          <w:sz w:val="24"/>
        </w:rPr>
      </w:pPr>
    </w:p>
    <w:p w14:paraId="0BADF1EB" w14:textId="77777777" w:rsidR="003E39CF" w:rsidRDefault="003E39CF">
      <w:pPr>
        <w:pStyle w:val="Corpsdetexte"/>
        <w:spacing w:before="11"/>
        <w:rPr>
          <w:b/>
          <w:sz w:val="19"/>
        </w:rPr>
      </w:pPr>
    </w:p>
    <w:p w14:paraId="2B2676B9" w14:textId="77777777" w:rsidR="003E39CF" w:rsidRDefault="00862ECE">
      <w:pPr>
        <w:spacing w:line="259" w:lineRule="auto"/>
        <w:ind w:left="116" w:right="1296"/>
        <w:jc w:val="both"/>
        <w:rPr>
          <w:b/>
          <w:sz w:val="28"/>
        </w:rPr>
      </w:pPr>
      <w:r>
        <w:rPr>
          <w:b/>
          <w:color w:val="1F487C"/>
          <w:sz w:val="28"/>
        </w:rPr>
        <w:t>PARTIE 5 : CONDITIONS PREALABLES A LA REPRISE DES CHANTIERS</w:t>
      </w:r>
    </w:p>
    <w:p w14:paraId="7DA57371" w14:textId="77777777" w:rsidR="003E39CF" w:rsidRDefault="003E39CF">
      <w:pPr>
        <w:pStyle w:val="Corpsdetexte"/>
        <w:spacing w:before="8"/>
        <w:rPr>
          <w:b/>
          <w:sz w:val="37"/>
        </w:rPr>
      </w:pPr>
    </w:p>
    <w:p w14:paraId="4F4AA6E4" w14:textId="77777777" w:rsidR="003E39CF" w:rsidRDefault="00862ECE">
      <w:pPr>
        <w:spacing w:before="1"/>
        <w:ind w:left="116"/>
        <w:jc w:val="both"/>
        <w:rPr>
          <w:b/>
        </w:rPr>
      </w:pPr>
      <w:r>
        <w:rPr>
          <w:b/>
          <w:color w:val="30849B"/>
        </w:rPr>
        <w:t>Diagnostic partagé et hiérarchisation des chantiers</w:t>
      </w:r>
    </w:p>
    <w:p w14:paraId="7DF167F1" w14:textId="77777777" w:rsidR="003E39CF" w:rsidRDefault="003E39CF">
      <w:pPr>
        <w:pStyle w:val="Corpsdetexte"/>
        <w:spacing w:before="2"/>
        <w:rPr>
          <w:b/>
        </w:rPr>
      </w:pPr>
    </w:p>
    <w:p w14:paraId="312D9711" w14:textId="77777777" w:rsidR="003E39CF" w:rsidRDefault="00862ECE">
      <w:pPr>
        <w:pStyle w:val="Corpsdetexte"/>
        <w:spacing w:line="259" w:lineRule="auto"/>
        <w:ind w:left="116" w:right="1292"/>
        <w:jc w:val="both"/>
      </w:pPr>
      <w:r>
        <w:t>Les parties prenantes s’engagent à effectuer un travail partenarial d’identification et de hiérarchisation des chantiers pouvant être susceptibles d’être poursuivis, sous certaines conditions, dans les plus brefs délais.</w:t>
      </w:r>
    </w:p>
    <w:p w14:paraId="3D092D3C" w14:textId="77777777" w:rsidR="003E39CF" w:rsidRDefault="003E39CF">
      <w:pPr>
        <w:pStyle w:val="Corpsdetexte"/>
        <w:spacing w:before="8"/>
        <w:rPr>
          <w:sz w:val="23"/>
        </w:rPr>
      </w:pPr>
    </w:p>
    <w:p w14:paraId="24192A45" w14:textId="77777777" w:rsidR="003E39CF" w:rsidRDefault="00862ECE">
      <w:pPr>
        <w:pStyle w:val="Corpsdetexte"/>
        <w:spacing w:line="259" w:lineRule="auto"/>
        <w:ind w:left="116" w:right="1711"/>
      </w:pPr>
      <w:r>
        <w:t>Les critères de hiérarchisation voire d’exclusion, sans être exhaustifs, peuvent être les suivants :</w:t>
      </w:r>
    </w:p>
    <w:p w14:paraId="747759E0" w14:textId="7CA6B5D1" w:rsidR="003E39CF" w:rsidRDefault="00862ECE">
      <w:pPr>
        <w:pStyle w:val="Pardeliste"/>
        <w:numPr>
          <w:ilvl w:val="0"/>
          <w:numId w:val="1"/>
        </w:numPr>
        <w:tabs>
          <w:tab w:val="left" w:pos="836"/>
          <w:tab w:val="left" w:pos="837"/>
        </w:tabs>
        <w:spacing w:line="266" w:lineRule="exact"/>
        <w:ind w:hanging="361"/>
        <w:jc w:val="left"/>
      </w:pPr>
      <w:proofErr w:type="gramStart"/>
      <w:r>
        <w:t>le</w:t>
      </w:r>
      <w:proofErr w:type="gramEnd"/>
      <w:r>
        <w:t xml:space="preserve"> niveau d’occupation des</w:t>
      </w:r>
      <w:r w:rsidR="005E6D66">
        <w:t xml:space="preserve"> </w:t>
      </w:r>
      <w:r>
        <w:t>logements</w:t>
      </w:r>
    </w:p>
    <w:p w14:paraId="21BFEB26" w14:textId="229A1DD8" w:rsidR="003E39CF" w:rsidRDefault="00862ECE">
      <w:pPr>
        <w:pStyle w:val="Pardeliste"/>
        <w:numPr>
          <w:ilvl w:val="0"/>
          <w:numId w:val="1"/>
        </w:numPr>
        <w:tabs>
          <w:tab w:val="left" w:pos="836"/>
          <w:tab w:val="left" w:pos="837"/>
        </w:tabs>
        <w:spacing w:before="10" w:line="247" w:lineRule="auto"/>
        <w:ind w:right="1295"/>
        <w:jc w:val="left"/>
      </w:pPr>
      <w:proofErr w:type="gramStart"/>
      <w:r>
        <w:t>la</w:t>
      </w:r>
      <w:proofErr w:type="gramEnd"/>
      <w:r>
        <w:t xml:space="preserve"> capacité de toutes les parties prenantes à respecter les mesures de protection sanitaires (telles que préconisées par le guide de</w:t>
      </w:r>
      <w:r w:rsidR="005E6D66">
        <w:t xml:space="preserve"> </w:t>
      </w:r>
      <w:r>
        <w:t>l’OPPBTP)</w:t>
      </w:r>
    </w:p>
    <w:p w14:paraId="5AACE58C" w14:textId="77777777" w:rsidR="003E39CF" w:rsidRDefault="00862ECE">
      <w:pPr>
        <w:pStyle w:val="Pardeliste"/>
        <w:numPr>
          <w:ilvl w:val="0"/>
          <w:numId w:val="1"/>
        </w:numPr>
        <w:tabs>
          <w:tab w:val="left" w:pos="836"/>
          <w:tab w:val="left" w:pos="837"/>
        </w:tabs>
        <w:spacing w:before="10" w:line="247" w:lineRule="auto"/>
        <w:ind w:right="1291"/>
        <w:jc w:val="left"/>
      </w:pPr>
      <w:proofErr w:type="gramStart"/>
      <w:r>
        <w:t>la</w:t>
      </w:r>
      <w:proofErr w:type="gramEnd"/>
      <w:r>
        <w:t xml:space="preserve"> capacité d’intervention de l’ensemble des acteurs nécessaires au déroulement du chantier (maitrise d’œuvre, CSPS, bureaux de contrôle,</w:t>
      </w:r>
      <w:r w:rsidR="00FE345D">
        <w:t xml:space="preserve"> </w:t>
      </w:r>
      <w:r>
        <w:t>entreprises)</w:t>
      </w:r>
    </w:p>
    <w:p w14:paraId="35EF1669" w14:textId="0D77B852" w:rsidR="003E39CF" w:rsidRDefault="00862ECE">
      <w:pPr>
        <w:pStyle w:val="Pardeliste"/>
        <w:numPr>
          <w:ilvl w:val="0"/>
          <w:numId w:val="1"/>
        </w:numPr>
        <w:tabs>
          <w:tab w:val="left" w:pos="836"/>
          <w:tab w:val="left" w:pos="837"/>
        </w:tabs>
        <w:spacing w:before="13"/>
        <w:ind w:hanging="361"/>
        <w:jc w:val="left"/>
      </w:pPr>
      <w:proofErr w:type="gramStart"/>
      <w:r>
        <w:t>le</w:t>
      </w:r>
      <w:proofErr w:type="gramEnd"/>
      <w:r>
        <w:t xml:space="preserve"> niveau de </w:t>
      </w:r>
      <w:proofErr w:type="spellStart"/>
      <w:r>
        <w:t>coactivité</w:t>
      </w:r>
      <w:proofErr w:type="spellEnd"/>
      <w:r>
        <w:t xml:space="preserve"> suscitée sur le chantier (à limiter au</w:t>
      </w:r>
      <w:r w:rsidR="005E6D66">
        <w:t xml:space="preserve"> </w:t>
      </w:r>
      <w:r>
        <w:t>maximum)</w:t>
      </w:r>
    </w:p>
    <w:p w14:paraId="303B78DC" w14:textId="44E6D4E4" w:rsidR="003E39CF" w:rsidRDefault="00862ECE">
      <w:pPr>
        <w:pStyle w:val="Pardeliste"/>
        <w:numPr>
          <w:ilvl w:val="0"/>
          <w:numId w:val="1"/>
        </w:numPr>
        <w:tabs>
          <w:tab w:val="left" w:pos="836"/>
          <w:tab w:val="left" w:pos="837"/>
        </w:tabs>
        <w:spacing w:before="7"/>
        <w:ind w:hanging="361"/>
        <w:jc w:val="left"/>
      </w:pPr>
      <w:proofErr w:type="gramStart"/>
      <w:r>
        <w:t>la</w:t>
      </w:r>
      <w:proofErr w:type="gramEnd"/>
      <w:r>
        <w:t xml:space="preserve"> capacité d’approvisionnement en matériaux et en</w:t>
      </w:r>
      <w:r w:rsidR="005E6D66">
        <w:t xml:space="preserve"> </w:t>
      </w:r>
      <w:r>
        <w:t>équipement</w:t>
      </w:r>
    </w:p>
    <w:p w14:paraId="74986B08" w14:textId="77777777" w:rsidR="003E39CF" w:rsidRDefault="00862ECE">
      <w:pPr>
        <w:pStyle w:val="Pardeliste"/>
        <w:numPr>
          <w:ilvl w:val="0"/>
          <w:numId w:val="1"/>
        </w:numPr>
        <w:tabs>
          <w:tab w:val="left" w:pos="836"/>
          <w:tab w:val="left" w:pos="837"/>
        </w:tabs>
        <w:spacing w:before="8"/>
        <w:ind w:hanging="361"/>
        <w:jc w:val="left"/>
      </w:pPr>
      <w:proofErr w:type="gramStart"/>
      <w:r>
        <w:t>le</w:t>
      </w:r>
      <w:proofErr w:type="gramEnd"/>
      <w:r>
        <w:t xml:space="preserve"> niveau de nuisances générées par les travaux auprès </w:t>
      </w:r>
      <w:proofErr w:type="spellStart"/>
      <w:r>
        <w:t>desrésidents</w:t>
      </w:r>
      <w:proofErr w:type="spellEnd"/>
    </w:p>
    <w:p w14:paraId="164F0D51" w14:textId="77777777" w:rsidR="003E39CF" w:rsidRDefault="00862ECE">
      <w:pPr>
        <w:pStyle w:val="Pardeliste"/>
        <w:numPr>
          <w:ilvl w:val="0"/>
          <w:numId w:val="1"/>
        </w:numPr>
        <w:tabs>
          <w:tab w:val="left" w:pos="836"/>
          <w:tab w:val="left" w:pos="837"/>
        </w:tabs>
        <w:spacing w:before="7" w:line="247" w:lineRule="auto"/>
        <w:ind w:right="1294"/>
        <w:jc w:val="left"/>
      </w:pPr>
      <w:proofErr w:type="gramStart"/>
      <w:r>
        <w:t>le</w:t>
      </w:r>
      <w:proofErr w:type="gramEnd"/>
      <w:r>
        <w:t xml:space="preserve"> degré d’avancement des travaux en priorisant les chantiers les plus proches de l’achèvement</w:t>
      </w:r>
    </w:p>
    <w:p w14:paraId="71BE9631" w14:textId="77777777" w:rsidR="003E39CF" w:rsidRDefault="00862ECE">
      <w:pPr>
        <w:pStyle w:val="Pardeliste"/>
        <w:numPr>
          <w:ilvl w:val="0"/>
          <w:numId w:val="1"/>
        </w:numPr>
        <w:tabs>
          <w:tab w:val="left" w:pos="836"/>
          <w:tab w:val="left" w:pos="837"/>
        </w:tabs>
        <w:spacing w:before="13" w:line="247" w:lineRule="auto"/>
        <w:ind w:right="1296"/>
        <w:jc w:val="left"/>
      </w:pPr>
      <w:proofErr w:type="gramStart"/>
      <w:r>
        <w:t>l’échéance</w:t>
      </w:r>
      <w:proofErr w:type="gramEnd"/>
      <w:r>
        <w:t xml:space="preserve"> de livraison au regard de la possibilité ou non de livrer les logements (Déménagement,</w:t>
      </w:r>
      <w:r w:rsidR="00FE345D">
        <w:t xml:space="preserve"> </w:t>
      </w:r>
      <w:r>
        <w:t>branchements…)</w:t>
      </w:r>
    </w:p>
    <w:p w14:paraId="3794D7BA" w14:textId="77777777" w:rsidR="003E39CF" w:rsidRDefault="00862ECE">
      <w:pPr>
        <w:pStyle w:val="Pardeliste"/>
        <w:numPr>
          <w:ilvl w:val="0"/>
          <w:numId w:val="1"/>
        </w:numPr>
        <w:tabs>
          <w:tab w:val="left" w:pos="836"/>
          <w:tab w:val="left" w:pos="837"/>
        </w:tabs>
        <w:spacing w:before="12" w:line="247" w:lineRule="auto"/>
        <w:ind w:right="1289"/>
        <w:jc w:val="left"/>
      </w:pPr>
      <w:proofErr w:type="gramStart"/>
      <w:r>
        <w:t>la</w:t>
      </w:r>
      <w:proofErr w:type="gramEnd"/>
      <w:r>
        <w:t xml:space="preserve"> capacité à répondre aux obligations de l’ANRU ou des collectivités en matière d’insertion</w:t>
      </w:r>
    </w:p>
    <w:p w14:paraId="6424D335" w14:textId="77777777" w:rsidR="003E39CF" w:rsidRDefault="00862ECE">
      <w:pPr>
        <w:pStyle w:val="Corpsdetexte"/>
        <w:tabs>
          <w:tab w:val="left" w:pos="836"/>
        </w:tabs>
        <w:spacing w:before="13"/>
        <w:ind w:left="476"/>
      </w:pPr>
      <w:r>
        <w:rPr>
          <w:rFonts w:ascii="Calibri" w:hAnsi="Calibri"/>
        </w:rPr>
        <w:t>-</w:t>
      </w:r>
      <w:r>
        <w:rPr>
          <w:rFonts w:ascii="Calibri" w:hAnsi="Calibri"/>
        </w:rPr>
        <w:tab/>
      </w:r>
      <w:r>
        <w:t>…</w:t>
      </w:r>
    </w:p>
    <w:p w14:paraId="73C793E2" w14:textId="77777777" w:rsidR="003E39CF" w:rsidRDefault="003E39CF">
      <w:pPr>
        <w:pStyle w:val="Corpsdetexte"/>
        <w:spacing w:before="3"/>
        <w:rPr>
          <w:sz w:val="24"/>
        </w:rPr>
      </w:pPr>
    </w:p>
    <w:p w14:paraId="4A813A10" w14:textId="77777777" w:rsidR="003E39CF" w:rsidRDefault="00862ECE">
      <w:pPr>
        <w:pStyle w:val="Corpsdetexte"/>
        <w:spacing w:before="1" w:line="259" w:lineRule="auto"/>
        <w:ind w:left="116" w:right="1291"/>
        <w:jc w:val="both"/>
      </w:pPr>
      <w:r>
        <w:t>Le résultat de ce travail de hiérarchisation pourra se traduire dans un premier temps par la reprise de quelques chantiers-tests sur lesquels une capitalisation sera effectuée à l’échelle régionale.</w:t>
      </w:r>
    </w:p>
    <w:p w14:paraId="5A9D667B" w14:textId="77777777" w:rsidR="003E39CF" w:rsidRDefault="003E39CF">
      <w:pPr>
        <w:pStyle w:val="Corpsdetexte"/>
        <w:spacing w:before="7"/>
        <w:rPr>
          <w:sz w:val="23"/>
        </w:rPr>
      </w:pPr>
    </w:p>
    <w:p w14:paraId="63716163" w14:textId="77777777" w:rsidR="003E39CF" w:rsidRDefault="00862ECE">
      <w:pPr>
        <w:pStyle w:val="Titre2"/>
      </w:pPr>
      <w:r>
        <w:rPr>
          <w:color w:val="30849B"/>
        </w:rPr>
        <w:t>Mise en place d’une organisation adaptée à la lutte contre la propagation du COVID-19</w:t>
      </w:r>
    </w:p>
    <w:p w14:paraId="0FB1F19A" w14:textId="77777777" w:rsidR="003E39CF" w:rsidRDefault="003E39CF">
      <w:pPr>
        <w:pStyle w:val="Corpsdetexte"/>
        <w:spacing w:before="10"/>
        <w:rPr>
          <w:b/>
          <w:sz w:val="21"/>
        </w:rPr>
      </w:pPr>
    </w:p>
    <w:p w14:paraId="388E643B" w14:textId="77777777" w:rsidR="003E39CF" w:rsidRDefault="00862ECE">
      <w:pPr>
        <w:pStyle w:val="Corpsdetexte"/>
        <w:ind w:left="116" w:right="1292"/>
        <w:jc w:val="both"/>
      </w:pPr>
      <w:r>
        <w:t xml:space="preserve">Lespartiesprenantespréconisentl’organisationpréalableàtoutereprised’unenouvellevisite d’inspection </w:t>
      </w:r>
      <w:proofErr w:type="spellStart"/>
      <w:r>
        <w:t>duchantier</w:t>
      </w:r>
      <w:proofErr w:type="spellEnd"/>
      <w:r>
        <w:t>.</w:t>
      </w:r>
    </w:p>
    <w:p w14:paraId="49A8099E" w14:textId="77777777" w:rsidR="003E39CF" w:rsidRDefault="003E39CF">
      <w:pPr>
        <w:pStyle w:val="Corpsdetexte"/>
        <w:rPr>
          <w:sz w:val="24"/>
        </w:rPr>
      </w:pPr>
    </w:p>
    <w:p w14:paraId="4E85D89A" w14:textId="77777777" w:rsidR="003E39CF" w:rsidRDefault="00862ECE">
      <w:pPr>
        <w:pStyle w:val="Titre2"/>
        <w:spacing w:before="159"/>
      </w:pPr>
      <w:r>
        <w:t xml:space="preserve">Réorganisation du planning de travaux pour limiter la </w:t>
      </w:r>
      <w:proofErr w:type="spellStart"/>
      <w:r>
        <w:t>coactivité</w:t>
      </w:r>
      <w:proofErr w:type="spellEnd"/>
    </w:p>
    <w:p w14:paraId="7FD35C7D" w14:textId="77777777" w:rsidR="003E39CF" w:rsidRDefault="00862ECE">
      <w:pPr>
        <w:pStyle w:val="Corpsdetexte"/>
        <w:spacing w:before="179"/>
        <w:ind w:left="116" w:right="1294"/>
        <w:jc w:val="both"/>
      </w:pPr>
      <w:r>
        <w:t xml:space="preserve">L’objectif de la réorganisation consistera, en premier lieu, à limiter autant que faire se peut la </w:t>
      </w:r>
      <w:proofErr w:type="spellStart"/>
      <w:r>
        <w:t>coactivité</w:t>
      </w:r>
      <w:proofErr w:type="spellEnd"/>
      <w:r>
        <w:t xml:space="preserve"> (présence simultanée de plusieurs entreprises sur le chantier).</w:t>
      </w:r>
    </w:p>
    <w:p w14:paraId="348D2720" w14:textId="6BDAF4E9" w:rsidR="003E39CF" w:rsidRDefault="00862ECE" w:rsidP="005E6D66">
      <w:pPr>
        <w:pStyle w:val="Corpsdetexte"/>
        <w:spacing w:before="1"/>
        <w:ind w:left="116" w:right="1294"/>
        <w:jc w:val="both"/>
      </w:pPr>
      <w:r>
        <w:t>Il s’agit là de la mesure la plus logique et la plus efficace qui soit, la présence simultanée de plusieurs entreprises étant le meilleur moyen de faciliter la propagation du virus. En pratique,</w:t>
      </w:r>
      <w:r w:rsidR="005E6D66">
        <w:t xml:space="preserve"> </w:t>
      </w:r>
      <w:r>
        <w:lastRenderedPageBreak/>
        <w:t>cela signifie que le maître d’œuvre</w:t>
      </w:r>
      <w:r w:rsidR="003653E7">
        <w:t>, l’OPC</w:t>
      </w:r>
      <w:r>
        <w:t xml:space="preserve"> et le coordonnateur SPS devront réfléchir à la meilleure manière</w:t>
      </w:r>
      <w:r w:rsidR="00FE345D">
        <w:t xml:space="preserve"> </w:t>
      </w:r>
      <w:r>
        <w:t>d’assurer</w:t>
      </w:r>
      <w:r w:rsidR="00FE345D">
        <w:t xml:space="preserve"> </w:t>
      </w:r>
      <w:r>
        <w:t>la</w:t>
      </w:r>
      <w:r w:rsidR="00FE345D">
        <w:t xml:space="preserve"> </w:t>
      </w:r>
      <w:r>
        <w:t>poursuite</w:t>
      </w:r>
      <w:r w:rsidR="00FE345D">
        <w:t xml:space="preserve"> </w:t>
      </w:r>
      <w:r>
        <w:t>et</w:t>
      </w:r>
      <w:r w:rsidR="00FE345D">
        <w:t xml:space="preserve"> </w:t>
      </w:r>
      <w:r>
        <w:t>l’avancée</w:t>
      </w:r>
      <w:r w:rsidR="00FE345D">
        <w:t xml:space="preserve"> </w:t>
      </w:r>
      <w:r>
        <w:t>du</w:t>
      </w:r>
      <w:r w:rsidR="00FE345D">
        <w:t xml:space="preserve"> </w:t>
      </w:r>
      <w:r>
        <w:t>chantier</w:t>
      </w:r>
      <w:r w:rsidR="00FE345D">
        <w:t xml:space="preserve"> </w:t>
      </w:r>
      <w:r>
        <w:t>tout</w:t>
      </w:r>
      <w:r w:rsidR="00FE345D">
        <w:t xml:space="preserve"> </w:t>
      </w:r>
      <w:r>
        <w:t>en</w:t>
      </w:r>
      <w:r w:rsidR="00FE345D">
        <w:t xml:space="preserve"> </w:t>
      </w:r>
      <w:r>
        <w:t>veillant</w:t>
      </w:r>
      <w:r w:rsidR="00FE345D">
        <w:t xml:space="preserve"> </w:t>
      </w:r>
      <w:r>
        <w:t>à</w:t>
      </w:r>
      <w:r w:rsidR="00FE345D">
        <w:t xml:space="preserve"> </w:t>
      </w:r>
      <w:r>
        <w:t>ce</w:t>
      </w:r>
      <w:r w:rsidR="00FE345D">
        <w:t xml:space="preserve"> </w:t>
      </w:r>
      <w:r>
        <w:t>que</w:t>
      </w:r>
      <w:r w:rsidR="00FE345D">
        <w:t xml:space="preserve"> </w:t>
      </w:r>
      <w:r>
        <w:t>les</w:t>
      </w:r>
      <w:r w:rsidR="00FE345D">
        <w:t xml:space="preserve"> </w:t>
      </w:r>
      <w:r>
        <w:t>entreprises se succèdent.</w:t>
      </w:r>
    </w:p>
    <w:p w14:paraId="2622C8D3" w14:textId="77777777" w:rsidR="003E39CF" w:rsidRDefault="003E39CF">
      <w:pPr>
        <w:pStyle w:val="Corpsdetexte"/>
      </w:pPr>
    </w:p>
    <w:p w14:paraId="1F7F0419" w14:textId="77777777" w:rsidR="003E39CF" w:rsidRDefault="00862ECE">
      <w:pPr>
        <w:pStyle w:val="Corpsdetexte"/>
        <w:spacing w:before="1"/>
        <w:ind w:left="116" w:right="1228"/>
      </w:pPr>
      <w:r>
        <w:t>Pour cela, il sera nécessaire que le maitre d’œuvre</w:t>
      </w:r>
      <w:r w:rsidR="003653E7">
        <w:t>, l’OPC</w:t>
      </w:r>
      <w:r>
        <w:t xml:space="preserve"> produise dans les meilleurs délais de nouveaux plannings de travaux qui prennent en considération :</w:t>
      </w:r>
    </w:p>
    <w:p w14:paraId="66CCE475" w14:textId="77777777" w:rsidR="003E39CF" w:rsidRDefault="00862ECE">
      <w:pPr>
        <w:pStyle w:val="Corpsdetexte"/>
        <w:spacing w:line="252" w:lineRule="exact"/>
        <w:ind w:left="116"/>
      </w:pPr>
      <w:r>
        <w:t>1° les directives énoncées par la Moe en concertation avec le CSPS et les entreprises ;</w:t>
      </w:r>
    </w:p>
    <w:p w14:paraId="5D65513E" w14:textId="77777777" w:rsidR="003E39CF" w:rsidRDefault="00862ECE">
      <w:pPr>
        <w:pStyle w:val="Corpsdetexte"/>
        <w:ind w:left="116"/>
      </w:pPr>
      <w:r>
        <w:t>2° la baisse inéluctable de la productivité horaire des chacune des opérations et les temps supplémentaires relatifs à chaque tâche</w:t>
      </w:r>
    </w:p>
    <w:p w14:paraId="12EA9137" w14:textId="77777777" w:rsidR="003E39CF" w:rsidRDefault="003E39CF">
      <w:pPr>
        <w:pStyle w:val="Corpsdetexte"/>
        <w:spacing w:before="10"/>
        <w:rPr>
          <w:sz w:val="21"/>
        </w:rPr>
      </w:pPr>
    </w:p>
    <w:p w14:paraId="4BD1AEB7" w14:textId="77777777" w:rsidR="003E39CF" w:rsidRDefault="00862ECE">
      <w:pPr>
        <w:pStyle w:val="Titre2"/>
        <w:spacing w:before="1"/>
        <w:jc w:val="left"/>
      </w:pPr>
      <w:r>
        <w:t xml:space="preserve">Définition du et des référents COVID 19 en fonction du niveau de </w:t>
      </w:r>
      <w:proofErr w:type="spellStart"/>
      <w:r>
        <w:t>coactivité</w:t>
      </w:r>
      <w:proofErr w:type="spellEnd"/>
    </w:p>
    <w:p w14:paraId="4628841D" w14:textId="77777777" w:rsidR="003E39CF" w:rsidRDefault="00862ECE">
      <w:pPr>
        <w:pStyle w:val="Corpsdetexte"/>
        <w:spacing w:before="183" w:line="256" w:lineRule="auto"/>
        <w:ind w:left="116" w:right="1291"/>
        <w:jc w:val="both"/>
      </w:pPr>
      <w:r>
        <w:t>Le guide de la construction BTP produit par l’OPPBTP préconise la désignation d’un référent COVID 19. Ce dernier doit disposer de compétences en matière de prévention, notamment concernant la maitrise du risque invisible que représente le COVID.</w:t>
      </w:r>
    </w:p>
    <w:p w14:paraId="1B611A03" w14:textId="77777777" w:rsidR="003E39CF" w:rsidRDefault="00862ECE">
      <w:pPr>
        <w:pStyle w:val="Corpsdetexte"/>
        <w:spacing w:before="168" w:line="256" w:lineRule="auto"/>
        <w:ind w:left="116" w:right="1291"/>
        <w:jc w:val="both"/>
      </w:pPr>
      <w:r>
        <w:t xml:space="preserve">Le guide préconise la désignation d’un référent COVID 19 par entreprise. En cas de non </w:t>
      </w:r>
      <w:proofErr w:type="spellStart"/>
      <w:r>
        <w:t>coactivité</w:t>
      </w:r>
      <w:proofErr w:type="spellEnd"/>
      <w:r>
        <w:t>, la mission du référent COVID est donc portée par l’entreprise intervenant sur le chantier.</w:t>
      </w:r>
    </w:p>
    <w:p w14:paraId="772FB7E2" w14:textId="77777777" w:rsidR="003E39CF" w:rsidRDefault="00862ECE">
      <w:pPr>
        <w:pStyle w:val="Corpsdetexte"/>
        <w:spacing w:before="167" w:line="259" w:lineRule="auto"/>
        <w:ind w:left="116" w:right="1289"/>
        <w:jc w:val="both"/>
      </w:pPr>
      <w:r>
        <w:t xml:space="preserve">En cas de </w:t>
      </w:r>
      <w:proofErr w:type="spellStart"/>
      <w:r>
        <w:t>coactivités</w:t>
      </w:r>
      <w:proofErr w:type="spellEnd"/>
      <w:r>
        <w:t>, ce sujet devra faire l’objet de discussions communes et d’arbitrages partagés, préalablement à la reprise totale ou partielle d’activités sur chacun des chantiers, afin de définir les modalités de désignation du référent (via la désignation d’une tierce-partie ou l’une des parties prenantes).</w:t>
      </w:r>
    </w:p>
    <w:p w14:paraId="7CAE4E49" w14:textId="77777777" w:rsidR="003E39CF" w:rsidRDefault="00862ECE">
      <w:pPr>
        <w:pStyle w:val="Corpsdetexte"/>
        <w:spacing w:before="158" w:line="259" w:lineRule="auto"/>
        <w:ind w:left="116" w:right="1291"/>
        <w:jc w:val="both"/>
      </w:pPr>
      <w:r>
        <w:t>Si la désignation de ce référent suscite encore de nombreuses questions, il conviendra d’être vigilant à ne pas faire porter à la maitrise d’œuvre la responsabilité de la réorganisation liée à la lutte contre le COVID 19.</w:t>
      </w:r>
    </w:p>
    <w:p w14:paraId="45FE4A05" w14:textId="79E60692" w:rsidR="003E39CF" w:rsidRDefault="00862ECE">
      <w:pPr>
        <w:pStyle w:val="Corpsdetexte"/>
        <w:spacing w:before="160" w:line="256" w:lineRule="auto"/>
        <w:ind w:left="116" w:right="1290"/>
        <w:jc w:val="both"/>
      </w:pPr>
      <w:r>
        <w:t>La</w:t>
      </w:r>
      <w:r w:rsidR="00FE345D">
        <w:t xml:space="preserve"> </w:t>
      </w:r>
      <w:r>
        <w:t>possibilité</w:t>
      </w:r>
      <w:r w:rsidR="00FE345D">
        <w:t xml:space="preserve"> </w:t>
      </w:r>
      <w:r>
        <w:t>d’organisation</w:t>
      </w:r>
      <w:r w:rsidR="00FE345D">
        <w:t xml:space="preserve"> </w:t>
      </w:r>
      <w:r>
        <w:t>de</w:t>
      </w:r>
      <w:r w:rsidR="00FE345D">
        <w:t xml:space="preserve"> </w:t>
      </w:r>
      <w:r>
        <w:t>sessions</w:t>
      </w:r>
      <w:r w:rsidR="00FE345D">
        <w:t xml:space="preserve"> </w:t>
      </w:r>
      <w:r>
        <w:t>de</w:t>
      </w:r>
      <w:proofErr w:type="gramStart"/>
      <w:r w:rsidR="005E6D66">
        <w:t xml:space="preserve"> </w:t>
      </w:r>
      <w:r>
        <w:t>«sensibilisation</w:t>
      </w:r>
      <w:proofErr w:type="gramEnd"/>
      <w:r>
        <w:t>»</w:t>
      </w:r>
      <w:r w:rsidR="00FE345D">
        <w:t xml:space="preserve"> </w:t>
      </w:r>
      <w:r>
        <w:t>collectives</w:t>
      </w:r>
      <w:r w:rsidR="00FE345D">
        <w:t xml:space="preserve"> </w:t>
      </w:r>
      <w:r>
        <w:t>dématérialisées</w:t>
      </w:r>
      <w:r w:rsidR="00FE345D">
        <w:t xml:space="preserve"> </w:t>
      </w:r>
      <w:r>
        <w:t>sera étudiée et sollicitée auprès de l’agence régionale de</w:t>
      </w:r>
      <w:r w:rsidR="00FE345D">
        <w:t xml:space="preserve"> </w:t>
      </w:r>
      <w:r>
        <w:t>l’OPPBTP.</w:t>
      </w:r>
    </w:p>
    <w:p w14:paraId="476A7343" w14:textId="77777777" w:rsidR="003E39CF" w:rsidRDefault="00862ECE">
      <w:pPr>
        <w:pStyle w:val="Corpsdetexte"/>
        <w:spacing w:before="164" w:line="247" w:lineRule="auto"/>
        <w:ind w:left="116" w:right="1400"/>
        <w:jc w:val="both"/>
        <w:rPr>
          <w:sz w:val="21"/>
        </w:rPr>
      </w:pPr>
      <w:r>
        <w:t xml:space="preserve">Dans l’attente, une foire aux questions et une hotline (au 01.72.06.06.90 accessible de 8h à 18h du lundi au vendredi) dédiée à la mise en œuvre du guide sont d’ores et déjà disponible à l’adresse suivante : </w:t>
      </w:r>
      <w:hyperlink r:id="rId20">
        <w:r>
          <w:rPr>
            <w:sz w:val="21"/>
            <w:u w:val="single"/>
          </w:rPr>
          <w:t>https://endirectavec.preventionbtp.fr/theme/COVID-19</w:t>
        </w:r>
      </w:hyperlink>
    </w:p>
    <w:p w14:paraId="59D4BC30" w14:textId="77777777" w:rsidR="003E39CF" w:rsidRDefault="003E39CF">
      <w:pPr>
        <w:pStyle w:val="Corpsdetexte"/>
        <w:spacing w:before="8"/>
        <w:rPr>
          <w:sz w:val="29"/>
        </w:rPr>
      </w:pPr>
    </w:p>
    <w:p w14:paraId="51445806" w14:textId="77777777" w:rsidR="003E39CF" w:rsidRDefault="00862ECE">
      <w:pPr>
        <w:pStyle w:val="Titre2"/>
        <w:spacing w:before="94"/>
        <w:jc w:val="left"/>
      </w:pPr>
      <w:r>
        <w:t>Mise à jour des documents de prévention</w:t>
      </w:r>
    </w:p>
    <w:p w14:paraId="45F1CF2C" w14:textId="77777777" w:rsidR="003E39CF" w:rsidRDefault="00862ECE">
      <w:pPr>
        <w:pStyle w:val="Corpsdetexte"/>
        <w:spacing w:before="181"/>
        <w:ind w:left="116"/>
      </w:pPr>
      <w:r>
        <w:rPr>
          <w:u w:val="single"/>
        </w:rPr>
        <w:t xml:space="preserve">Lorsque le chantier dispose d’un CSPS </w:t>
      </w:r>
    </w:p>
    <w:p w14:paraId="68A5A186" w14:textId="77777777" w:rsidR="003E39CF" w:rsidRDefault="00862ECE">
      <w:pPr>
        <w:pStyle w:val="Corpsdetexte"/>
        <w:spacing w:before="182" w:line="259" w:lineRule="auto"/>
        <w:ind w:left="116" w:right="1292"/>
        <w:jc w:val="both"/>
      </w:pPr>
      <w:r>
        <w:t>Formellement, la prise en considération du coronavirus se matérialise, à minima, pour les chantiers relevant d’un coordonnateur SPS, par une adaptation et harmonisation, de manière concertée, des documents de prévention déjà existants (PGC et PPSPS) dans les meilleurs délais.</w:t>
      </w:r>
    </w:p>
    <w:p w14:paraId="35328A04" w14:textId="77777777" w:rsidR="003E39CF" w:rsidRDefault="00862ECE">
      <w:pPr>
        <w:pStyle w:val="Corpsdetexte"/>
        <w:spacing w:before="160" w:line="254" w:lineRule="auto"/>
        <w:ind w:left="116" w:right="1292"/>
        <w:jc w:val="both"/>
      </w:pPr>
      <w:r>
        <w:t>Une fois les actualisations réalisées, il reviendra à chacune des entreprises de procéder à l’adaptation de ses propres procédures conformément à la réglementation existante.</w:t>
      </w:r>
    </w:p>
    <w:p w14:paraId="6EE58A5A" w14:textId="144A4603" w:rsidR="003E39CF" w:rsidRDefault="00862ECE">
      <w:pPr>
        <w:pStyle w:val="Titre2"/>
        <w:spacing w:before="167"/>
        <w:ind w:right="1295"/>
      </w:pPr>
      <w:r>
        <w:t>Conformément</w:t>
      </w:r>
      <w:r w:rsidR="005E6D66">
        <w:t xml:space="preserve"> </w:t>
      </w:r>
      <w:r>
        <w:t>au</w:t>
      </w:r>
      <w:r w:rsidR="005E6D66">
        <w:t xml:space="preserve"> </w:t>
      </w:r>
      <w:r>
        <w:t>guide</w:t>
      </w:r>
      <w:r w:rsidR="005E6D66">
        <w:t xml:space="preserve"> </w:t>
      </w:r>
      <w:r>
        <w:t>de</w:t>
      </w:r>
      <w:r w:rsidR="005E6D66">
        <w:t xml:space="preserve"> </w:t>
      </w:r>
      <w:r>
        <w:t>l’OPPBTP,</w:t>
      </w:r>
      <w:r w:rsidR="005E6D66">
        <w:t xml:space="preserve"> </w:t>
      </w:r>
      <w:r>
        <w:t>en</w:t>
      </w:r>
      <w:r w:rsidR="005E6D66">
        <w:t xml:space="preserve"> </w:t>
      </w:r>
      <w:r>
        <w:t>cas</w:t>
      </w:r>
      <w:r w:rsidR="005E6D66">
        <w:t xml:space="preserve"> </w:t>
      </w:r>
      <w:r>
        <w:t>de</w:t>
      </w:r>
      <w:r w:rsidR="005E6D66">
        <w:t xml:space="preserve"> </w:t>
      </w:r>
      <w:r>
        <w:t>danger</w:t>
      </w:r>
      <w:r w:rsidR="005E6D66">
        <w:t xml:space="preserve"> </w:t>
      </w:r>
      <w:r>
        <w:t>grave</w:t>
      </w:r>
      <w:r w:rsidR="005E6D66">
        <w:t xml:space="preserve"> </w:t>
      </w:r>
      <w:r>
        <w:t>et</w:t>
      </w:r>
      <w:r w:rsidR="005E6D66">
        <w:t xml:space="preserve"> </w:t>
      </w:r>
      <w:r>
        <w:t>imminent</w:t>
      </w:r>
      <w:r w:rsidR="005E6D66">
        <w:t xml:space="preserve"> </w:t>
      </w:r>
      <w:r>
        <w:t>qui</w:t>
      </w:r>
      <w:r w:rsidR="005E6D66">
        <w:t xml:space="preserve"> </w:t>
      </w:r>
      <w:r>
        <w:t>viendrait à être identifié, le CSPS devra proposer au maitre d’ouvrage et aux entreprises, l’arrêt du chantier et faire interrompre des tâches encours.</w:t>
      </w:r>
    </w:p>
    <w:p w14:paraId="76F982CC" w14:textId="77777777" w:rsidR="003E39CF" w:rsidRDefault="003E39CF">
      <w:pPr>
        <w:pStyle w:val="Corpsdetexte"/>
        <w:rPr>
          <w:b/>
          <w:sz w:val="24"/>
        </w:rPr>
      </w:pPr>
    </w:p>
    <w:p w14:paraId="5D1BBFB9" w14:textId="77777777" w:rsidR="003E39CF" w:rsidRDefault="00862ECE" w:rsidP="00C7117B">
      <w:pPr>
        <w:spacing w:line="259" w:lineRule="auto"/>
        <w:ind w:left="116" w:right="1295"/>
        <w:jc w:val="both"/>
        <w:rPr>
          <w:b/>
        </w:rPr>
      </w:pPr>
      <w:r>
        <w:rPr>
          <w:b/>
        </w:rPr>
        <w:t>Lorsque les chantiers continuent (ou reprennent), les organisations professionnelles encouragent</w:t>
      </w:r>
      <w:r w:rsidR="00FE345D">
        <w:rPr>
          <w:b/>
        </w:rPr>
        <w:t xml:space="preserve"> </w:t>
      </w:r>
      <w:r>
        <w:rPr>
          <w:b/>
        </w:rPr>
        <w:t>leurs</w:t>
      </w:r>
      <w:r w:rsidR="00FE345D">
        <w:rPr>
          <w:b/>
        </w:rPr>
        <w:t xml:space="preserve"> </w:t>
      </w:r>
      <w:r>
        <w:rPr>
          <w:b/>
        </w:rPr>
        <w:t>adhérents</w:t>
      </w:r>
      <w:r w:rsidR="00FE345D">
        <w:rPr>
          <w:b/>
        </w:rPr>
        <w:t xml:space="preserve"> </w:t>
      </w:r>
      <w:r>
        <w:rPr>
          <w:b/>
        </w:rPr>
        <w:t>selon</w:t>
      </w:r>
      <w:r w:rsidR="00FE345D">
        <w:rPr>
          <w:b/>
        </w:rPr>
        <w:t xml:space="preserve"> </w:t>
      </w:r>
      <w:r>
        <w:rPr>
          <w:b/>
        </w:rPr>
        <w:t>différentes</w:t>
      </w:r>
      <w:r w:rsidR="00FE345D">
        <w:rPr>
          <w:b/>
        </w:rPr>
        <w:t xml:space="preserve"> </w:t>
      </w:r>
      <w:r>
        <w:rPr>
          <w:b/>
        </w:rPr>
        <w:t>configurations</w:t>
      </w:r>
      <w:r w:rsidR="00FE345D">
        <w:rPr>
          <w:b/>
        </w:rPr>
        <w:t xml:space="preserve"> </w:t>
      </w:r>
      <w:r>
        <w:rPr>
          <w:b/>
        </w:rPr>
        <w:t>possibles</w:t>
      </w:r>
      <w:r w:rsidR="00FE345D">
        <w:rPr>
          <w:b/>
        </w:rPr>
        <w:t xml:space="preserve"> </w:t>
      </w:r>
      <w:r>
        <w:rPr>
          <w:b/>
        </w:rPr>
        <w:t>à</w:t>
      </w:r>
      <w:r w:rsidR="00FE345D">
        <w:rPr>
          <w:b/>
        </w:rPr>
        <w:t xml:space="preserve"> </w:t>
      </w:r>
      <w:r>
        <w:rPr>
          <w:b/>
        </w:rPr>
        <w:t>faire</w:t>
      </w:r>
      <w:r w:rsidR="00FE345D">
        <w:rPr>
          <w:b/>
        </w:rPr>
        <w:t xml:space="preserve"> </w:t>
      </w:r>
      <w:r>
        <w:rPr>
          <w:b/>
        </w:rPr>
        <w:t>échos</w:t>
      </w:r>
      <w:r w:rsidR="00FE345D">
        <w:rPr>
          <w:b/>
        </w:rPr>
        <w:t xml:space="preserve"> </w:t>
      </w:r>
      <w:r>
        <w:rPr>
          <w:b/>
        </w:rPr>
        <w:t>à</w:t>
      </w:r>
      <w:r w:rsidR="00C7117B">
        <w:rPr>
          <w:b/>
        </w:rPr>
        <w:t xml:space="preserve"> leurs partenaires, clients, des bonnes pratiques, des écueils pour les chantiers encore en activité.</w:t>
      </w:r>
    </w:p>
    <w:p w14:paraId="0C97008A" w14:textId="77777777" w:rsidR="00C7117B" w:rsidRPr="00FE345D" w:rsidRDefault="00C7117B" w:rsidP="00C7117B">
      <w:pPr>
        <w:spacing w:line="259" w:lineRule="auto"/>
        <w:ind w:left="116" w:right="1295"/>
        <w:jc w:val="both"/>
        <w:rPr>
          <w:b/>
        </w:rPr>
        <w:sectPr w:rsidR="00C7117B" w:rsidRPr="00FE345D">
          <w:pgSz w:w="11910" w:h="16840"/>
          <w:pgMar w:top="1320" w:right="120" w:bottom="1200" w:left="1300" w:header="0" w:footer="1000" w:gutter="0"/>
          <w:cols w:space="720"/>
        </w:sectPr>
      </w:pPr>
    </w:p>
    <w:p w14:paraId="17FC69EE" w14:textId="77777777" w:rsidR="003E39CF" w:rsidRDefault="003E39CF">
      <w:pPr>
        <w:pStyle w:val="Corpsdetexte"/>
        <w:spacing w:before="7"/>
        <w:rPr>
          <w:b/>
          <w:sz w:val="23"/>
        </w:rPr>
      </w:pPr>
    </w:p>
    <w:p w14:paraId="497880FD" w14:textId="77777777" w:rsidR="003E39CF" w:rsidRDefault="00862ECE">
      <w:pPr>
        <w:pStyle w:val="Corpsdetexte"/>
        <w:spacing w:before="1"/>
        <w:ind w:left="116" w:right="1294"/>
        <w:jc w:val="both"/>
      </w:pPr>
      <w:r>
        <w:rPr>
          <w:u w:val="single"/>
        </w:rPr>
        <w:t>En l'absence de SPS</w:t>
      </w:r>
      <w:r>
        <w:t>, les entreprises élaboreront un plan de prévention. En cas de présence d’un architecte, ce dernier est tenu de vérifier qu'elles mettent bien en œuvre les mesures de préconisations du guide.</w:t>
      </w:r>
    </w:p>
    <w:p w14:paraId="2EF94639" w14:textId="77777777" w:rsidR="003E39CF" w:rsidRDefault="003E39CF">
      <w:pPr>
        <w:pStyle w:val="Corpsdetexte"/>
        <w:spacing w:before="9"/>
        <w:rPr>
          <w:sz w:val="21"/>
        </w:rPr>
      </w:pPr>
    </w:p>
    <w:p w14:paraId="2C07CA28" w14:textId="77777777" w:rsidR="003E39CF" w:rsidRDefault="00862ECE">
      <w:pPr>
        <w:pStyle w:val="Corpsdetexte"/>
        <w:spacing w:before="1"/>
        <w:ind w:left="116" w:right="1289"/>
        <w:jc w:val="both"/>
      </w:pPr>
      <w:r>
        <w:rPr>
          <w:b/>
        </w:rPr>
        <w:t>En cas d’impossibilité de reprise imminente du chantier</w:t>
      </w:r>
      <w:r>
        <w:t>, il est proposé que l’ensemble des parties prenantes s’accordent sur un argumentaire au bénéfice de l’entreprise qu’elle pourra porter à la connaissance des services de l’Etat pour bénéficier des aides d’accompagnement à la crise sanitaire. Dans ce cas, le maitre d’ouvrage pourra prendre un OS de prolongation de délai conformément à l’accord des parties prenantes.</w:t>
      </w:r>
    </w:p>
    <w:p w14:paraId="41E32504" w14:textId="77777777" w:rsidR="003E39CF" w:rsidRDefault="003E39CF">
      <w:pPr>
        <w:pStyle w:val="Corpsdetexte"/>
        <w:spacing w:before="1"/>
      </w:pPr>
    </w:p>
    <w:p w14:paraId="420FE50B" w14:textId="77777777" w:rsidR="003E39CF" w:rsidRDefault="00862ECE">
      <w:pPr>
        <w:pStyle w:val="Corpsdetexte"/>
        <w:spacing w:before="1"/>
        <w:ind w:left="116" w:right="1291"/>
        <w:jc w:val="both"/>
      </w:pPr>
      <w:r>
        <w:t>Dans les situations où les chantiers avaient fait l’objet d’un OS d’arrêt, les parties prenantes s’engagent à notifier la reprise de ces chantiers via des OS de reprise des travaux.</w:t>
      </w:r>
    </w:p>
    <w:p w14:paraId="76D2A19F" w14:textId="77777777" w:rsidR="003E39CF" w:rsidRDefault="003E39CF">
      <w:pPr>
        <w:pStyle w:val="Corpsdetexte"/>
        <w:rPr>
          <w:sz w:val="24"/>
        </w:rPr>
      </w:pPr>
    </w:p>
    <w:p w14:paraId="098F4DAC" w14:textId="77777777" w:rsidR="003E39CF" w:rsidRDefault="003E39CF">
      <w:pPr>
        <w:pStyle w:val="Corpsdetexte"/>
        <w:spacing w:before="8"/>
        <w:rPr>
          <w:sz w:val="19"/>
        </w:rPr>
      </w:pPr>
    </w:p>
    <w:p w14:paraId="59A36B2B" w14:textId="77777777" w:rsidR="003E39CF" w:rsidRDefault="00862ECE">
      <w:pPr>
        <w:pStyle w:val="Titre1"/>
        <w:spacing w:line="259" w:lineRule="auto"/>
        <w:ind w:right="1296"/>
      </w:pPr>
      <w:r>
        <w:rPr>
          <w:color w:val="1F487C"/>
        </w:rPr>
        <w:t>PARTIE 6 : PRISE EN COMPTE DU RISQUE DE CRISE SANITAIRE DANS LES NOUVEAUX APPELS D’OFFRE</w:t>
      </w:r>
    </w:p>
    <w:p w14:paraId="6D53267D" w14:textId="77777777" w:rsidR="003E39CF" w:rsidRDefault="00862ECE">
      <w:pPr>
        <w:pStyle w:val="Corpsdetexte"/>
        <w:spacing w:before="163"/>
        <w:ind w:left="116" w:right="1288"/>
        <w:jc w:val="both"/>
      </w:pPr>
      <w:r>
        <w:t>Les parties prenantes conviennent, dans le cadre de cette charte, de la nécessité d’échanger collégialement afin d’émettre des propositions opérationnelles permettant de prendre en compte, de manière raisonnée et raisonnable, le risque sanitaire dans les futurs marchés de travaux.</w:t>
      </w:r>
    </w:p>
    <w:p w14:paraId="29F86965" w14:textId="77777777" w:rsidR="003E39CF" w:rsidRDefault="003E39CF">
      <w:pPr>
        <w:pStyle w:val="Corpsdetexte"/>
      </w:pPr>
    </w:p>
    <w:p w14:paraId="39F01565" w14:textId="77777777" w:rsidR="003E39CF" w:rsidRDefault="00862ECE">
      <w:pPr>
        <w:pStyle w:val="Corpsdetexte"/>
        <w:ind w:left="116" w:right="1294"/>
        <w:jc w:val="both"/>
      </w:pPr>
      <w:r>
        <w:t>Il est convenu ici que les propositions/difficultés évoquées par les parties prenantes puissent être remontées au niveau national afin qu’elles soient étudiées ou prises en compte.</w:t>
      </w:r>
    </w:p>
    <w:p w14:paraId="4A718507" w14:textId="77777777" w:rsidR="003E39CF" w:rsidRDefault="003E39CF">
      <w:pPr>
        <w:pStyle w:val="Corpsdetexte"/>
        <w:rPr>
          <w:sz w:val="24"/>
        </w:rPr>
      </w:pPr>
    </w:p>
    <w:p w14:paraId="0009465F" w14:textId="77777777" w:rsidR="003E39CF" w:rsidRDefault="003E39CF">
      <w:pPr>
        <w:pStyle w:val="Corpsdetexte"/>
        <w:spacing w:before="9"/>
        <w:rPr>
          <w:sz w:val="19"/>
        </w:rPr>
      </w:pPr>
    </w:p>
    <w:p w14:paraId="7EDD6268" w14:textId="77777777" w:rsidR="003E39CF" w:rsidRDefault="00862ECE">
      <w:pPr>
        <w:pStyle w:val="Titre1"/>
        <w:spacing w:line="259" w:lineRule="auto"/>
        <w:ind w:right="1298"/>
      </w:pPr>
      <w:r>
        <w:rPr>
          <w:color w:val="1F487C"/>
        </w:rPr>
        <w:t>PARTIE 7 : CAPITALISATION ET PARTAGE DES BONNES PRATIQUES ET DES ECUEILS</w:t>
      </w:r>
    </w:p>
    <w:p w14:paraId="0E151CF5" w14:textId="77777777" w:rsidR="003E39CF" w:rsidRDefault="003E39CF">
      <w:pPr>
        <w:pStyle w:val="Corpsdetexte"/>
        <w:rPr>
          <w:b/>
          <w:sz w:val="36"/>
        </w:rPr>
      </w:pPr>
    </w:p>
    <w:p w14:paraId="5B0496C7" w14:textId="77777777" w:rsidR="003E39CF" w:rsidRDefault="00862ECE">
      <w:pPr>
        <w:pStyle w:val="Corpsdetexte"/>
        <w:spacing w:before="1"/>
        <w:ind w:left="116" w:right="1293"/>
        <w:jc w:val="both"/>
      </w:pPr>
      <w:r>
        <w:t xml:space="preserve">Les parties prenantes s’engagent </w:t>
      </w:r>
      <w:proofErr w:type="spellStart"/>
      <w:proofErr w:type="gramStart"/>
      <w:r>
        <w:t>a</w:t>
      </w:r>
      <w:proofErr w:type="spellEnd"/>
      <w:proofErr w:type="gramEnd"/>
      <w:r>
        <w:t xml:space="preserve"> suivre en temps réel et à capitaliser les écueils et les bonnes pratiques mises en place dans le cadre des protocoles d’accord afin d’analyser et de partager les expériences au sein du réseau régional.</w:t>
      </w:r>
    </w:p>
    <w:p w14:paraId="5A193DD6" w14:textId="77777777" w:rsidR="003E39CF" w:rsidRDefault="003E39CF">
      <w:pPr>
        <w:pStyle w:val="Corpsdetexte"/>
      </w:pPr>
    </w:p>
    <w:p w14:paraId="15662A03" w14:textId="77777777" w:rsidR="003E39CF" w:rsidRDefault="00862ECE">
      <w:pPr>
        <w:pStyle w:val="Corpsdetexte"/>
        <w:ind w:left="116" w:right="1293"/>
        <w:jc w:val="both"/>
      </w:pPr>
      <w:r>
        <w:t>Pour cela, les parties prenantes s’engagent à faire circuler au sein du réseau régional tous documents utiles à la bonne gestion des chantiers (modèles de protocoles et de courriers, tableau d’analyse des couts etc.).</w:t>
      </w:r>
    </w:p>
    <w:p w14:paraId="0B6684D1" w14:textId="77777777" w:rsidR="003E39CF" w:rsidRDefault="003E39CF">
      <w:pPr>
        <w:pStyle w:val="Corpsdetexte"/>
        <w:spacing w:before="2"/>
      </w:pPr>
    </w:p>
    <w:p w14:paraId="77020397" w14:textId="77777777" w:rsidR="003E39CF" w:rsidRDefault="00862ECE">
      <w:pPr>
        <w:pStyle w:val="Corpsdetexte"/>
        <w:spacing w:line="259" w:lineRule="auto"/>
        <w:ind w:left="116" w:right="1291"/>
        <w:jc w:val="both"/>
      </w:pPr>
      <w:r>
        <w:t>Par ailleurs, un certain nombre de maitre d’ouvrages et/ou d’entreprises ont d’ores et déjà émis le souhait d’étudier la reprise des travaux sur certains chantiers test identifiés grâce aux critères</w:t>
      </w:r>
      <w:r w:rsidR="003046F8">
        <w:t xml:space="preserve"> </w:t>
      </w:r>
      <w:r>
        <w:t>précités.</w:t>
      </w:r>
      <w:r w:rsidR="003046F8">
        <w:t xml:space="preserve"> </w:t>
      </w:r>
      <w:r>
        <w:t>Il</w:t>
      </w:r>
      <w:r w:rsidR="003046F8">
        <w:t xml:space="preserve"> </w:t>
      </w:r>
      <w:r>
        <w:t>convenu</w:t>
      </w:r>
      <w:r w:rsidR="003046F8">
        <w:t xml:space="preserve"> </w:t>
      </w:r>
      <w:r>
        <w:t>dans</w:t>
      </w:r>
      <w:r w:rsidR="003046F8">
        <w:t xml:space="preserve"> </w:t>
      </w:r>
      <w:r>
        <w:t>le</w:t>
      </w:r>
      <w:r w:rsidR="003046F8">
        <w:t xml:space="preserve"> </w:t>
      </w:r>
      <w:r>
        <w:t>cadre</w:t>
      </w:r>
      <w:r w:rsidR="003046F8">
        <w:t xml:space="preserve"> </w:t>
      </w:r>
      <w:r>
        <w:t>de</w:t>
      </w:r>
      <w:r w:rsidR="003046F8">
        <w:t xml:space="preserve"> </w:t>
      </w:r>
      <w:r>
        <w:t>cette</w:t>
      </w:r>
      <w:r w:rsidR="003046F8">
        <w:t xml:space="preserve"> </w:t>
      </w:r>
      <w:r>
        <w:t>charte</w:t>
      </w:r>
      <w:r w:rsidR="003046F8">
        <w:t xml:space="preserve"> </w:t>
      </w:r>
      <w:r>
        <w:t>de</w:t>
      </w:r>
      <w:r w:rsidR="003046F8">
        <w:t xml:space="preserve"> </w:t>
      </w:r>
      <w:r>
        <w:t>suivre</w:t>
      </w:r>
      <w:r w:rsidR="003046F8">
        <w:t xml:space="preserve"> </w:t>
      </w:r>
      <w:r>
        <w:t>et</w:t>
      </w:r>
      <w:r w:rsidR="003046F8">
        <w:t xml:space="preserve"> </w:t>
      </w:r>
      <w:r>
        <w:t>capitaliser</w:t>
      </w:r>
      <w:r w:rsidR="003046F8">
        <w:t xml:space="preserve"> </w:t>
      </w:r>
      <w:r>
        <w:t>en</w:t>
      </w:r>
      <w:r w:rsidR="003046F8">
        <w:t xml:space="preserve"> </w:t>
      </w:r>
      <w:r>
        <w:t>temps</w:t>
      </w:r>
      <w:r w:rsidR="003046F8">
        <w:t xml:space="preserve"> </w:t>
      </w:r>
      <w:r>
        <w:t>réel les écueils et bonnes pratiques rencontrées sur ces</w:t>
      </w:r>
      <w:r w:rsidR="003046F8">
        <w:t xml:space="preserve"> </w:t>
      </w:r>
      <w:r>
        <w:t>chantiers.</w:t>
      </w:r>
    </w:p>
    <w:p w14:paraId="2350A481" w14:textId="77777777" w:rsidR="003E39CF" w:rsidRDefault="003E39CF">
      <w:pPr>
        <w:pStyle w:val="Corpsdetexte"/>
        <w:spacing w:before="8"/>
        <w:rPr>
          <w:sz w:val="23"/>
        </w:rPr>
      </w:pPr>
    </w:p>
    <w:p w14:paraId="67C3AB06" w14:textId="77777777" w:rsidR="003E39CF" w:rsidRDefault="000C4F89">
      <w:pPr>
        <w:pStyle w:val="Corpsdetexte"/>
        <w:spacing w:line="259" w:lineRule="auto"/>
        <w:ind w:left="116" w:right="1292"/>
        <w:jc w:val="both"/>
      </w:pPr>
      <w:r>
        <w:t>Une</w:t>
      </w:r>
      <w:r w:rsidR="00862ECE">
        <w:t xml:space="preserve"> instance de travail </w:t>
      </w:r>
      <w:r>
        <w:t>pourra être</w:t>
      </w:r>
      <w:r w:rsidR="00862ECE">
        <w:t xml:space="preserve"> mise en place par la </w:t>
      </w:r>
      <w:r>
        <w:t>FRBTP Guadeloupe</w:t>
      </w:r>
      <w:r w:rsidR="00862ECE">
        <w:t xml:space="preserve"> dans le cadre de la commission logement social. </w:t>
      </w:r>
    </w:p>
    <w:p w14:paraId="5884EDEE" w14:textId="77777777" w:rsidR="003E39CF" w:rsidRDefault="003E39CF">
      <w:pPr>
        <w:spacing w:line="259" w:lineRule="auto"/>
        <w:jc w:val="both"/>
        <w:sectPr w:rsidR="003E39CF">
          <w:pgSz w:w="11910" w:h="16840"/>
          <w:pgMar w:top="1320" w:right="120" w:bottom="1200" w:left="1300" w:header="0" w:footer="1000" w:gutter="0"/>
          <w:cols w:space="720"/>
        </w:sectPr>
      </w:pPr>
    </w:p>
    <w:p w14:paraId="7EA89AC0" w14:textId="77777777" w:rsidR="003E39CF" w:rsidRDefault="003E39CF">
      <w:pPr>
        <w:pStyle w:val="Corpsdetexte"/>
        <w:spacing w:before="4"/>
        <w:rPr>
          <w:sz w:val="20"/>
        </w:rPr>
      </w:pPr>
    </w:p>
    <w:p w14:paraId="2545A90B" w14:textId="77777777" w:rsidR="003E39CF" w:rsidRDefault="00862ECE">
      <w:pPr>
        <w:pStyle w:val="Titre1"/>
        <w:spacing w:before="91" w:line="259" w:lineRule="auto"/>
        <w:jc w:val="left"/>
      </w:pPr>
      <w:r>
        <w:rPr>
          <w:color w:val="1F487C"/>
        </w:rPr>
        <w:t>PARTIE 8 : MODALITES DE COMMUNICATION ENTRE LES PARTIES PRENANTES</w:t>
      </w:r>
    </w:p>
    <w:p w14:paraId="7C72D70C" w14:textId="77777777" w:rsidR="003E39CF" w:rsidRDefault="003E39CF">
      <w:pPr>
        <w:pStyle w:val="Corpsdetexte"/>
        <w:spacing w:before="10"/>
        <w:rPr>
          <w:b/>
          <w:sz w:val="35"/>
        </w:rPr>
      </w:pPr>
    </w:p>
    <w:p w14:paraId="5CB0CF35" w14:textId="77777777" w:rsidR="003E39CF" w:rsidRDefault="00862ECE">
      <w:pPr>
        <w:pStyle w:val="Corpsdetexte"/>
        <w:ind w:left="116" w:right="1293"/>
        <w:jc w:val="both"/>
      </w:pPr>
      <w:r>
        <w:rPr>
          <w:color w:val="333333"/>
        </w:rPr>
        <w:t>Les organismes représentant les maîtres d’ouvrage, les maîtres d’œuvre, les CSPS, les entreprises et l'ensemble des acteurs des projets s'engagent à encourager leurs adhérents à tenir des réunions d'information non-présentielles selon le rythme qu'ils auront déterminé (hebdomadaire, bimensuelle) pour s'informer mutuellement, en toute transparence, de leur activité (fermeture, activité partielle, relation avec les fournisseurs) pour mieux anticiper la reprise des chantiers. L’ambition commune devant être une reprise la plus efficiente possible des chantiers.</w:t>
      </w:r>
    </w:p>
    <w:p w14:paraId="060A1B2B" w14:textId="77777777" w:rsidR="003E39CF" w:rsidRDefault="003E39CF">
      <w:pPr>
        <w:pStyle w:val="Corpsdetexte"/>
        <w:spacing w:before="2"/>
      </w:pPr>
    </w:p>
    <w:p w14:paraId="4CC0FE36" w14:textId="77777777" w:rsidR="003E39CF" w:rsidRDefault="00862ECE">
      <w:pPr>
        <w:pStyle w:val="Corpsdetexte"/>
        <w:ind w:left="116" w:right="1293"/>
        <w:jc w:val="both"/>
      </w:pPr>
      <w:r>
        <w:t>Il</w:t>
      </w:r>
      <w:r w:rsidR="003046F8">
        <w:t xml:space="preserve"> </w:t>
      </w:r>
      <w:r>
        <w:t>est</w:t>
      </w:r>
      <w:r w:rsidR="003046F8">
        <w:t xml:space="preserve"> </w:t>
      </w:r>
      <w:r>
        <w:t>également</w:t>
      </w:r>
      <w:r w:rsidR="003046F8">
        <w:t xml:space="preserve"> </w:t>
      </w:r>
      <w:r>
        <w:t>convenu</w:t>
      </w:r>
      <w:r w:rsidR="003046F8">
        <w:t xml:space="preserve"> </w:t>
      </w:r>
      <w:r>
        <w:t>qu’une</w:t>
      </w:r>
      <w:r w:rsidR="003046F8">
        <w:t xml:space="preserve"> </w:t>
      </w:r>
      <w:r>
        <w:t>instance</w:t>
      </w:r>
      <w:r w:rsidR="003046F8">
        <w:t xml:space="preserve"> </w:t>
      </w:r>
      <w:r>
        <w:t>régionale</w:t>
      </w:r>
      <w:r w:rsidR="003046F8">
        <w:t xml:space="preserve"> </w:t>
      </w:r>
      <w:r>
        <w:t>se</w:t>
      </w:r>
      <w:r w:rsidR="003046F8">
        <w:t xml:space="preserve"> </w:t>
      </w:r>
      <w:r>
        <w:t>réunira</w:t>
      </w:r>
      <w:r w:rsidR="003046F8">
        <w:t xml:space="preserve"> </w:t>
      </w:r>
      <w:r>
        <w:t>régulièrement</w:t>
      </w:r>
      <w:r w:rsidR="003046F8">
        <w:t xml:space="preserve"> </w:t>
      </w:r>
      <w:r>
        <w:t>pour</w:t>
      </w:r>
      <w:r w:rsidR="003046F8">
        <w:t xml:space="preserve"> </w:t>
      </w:r>
      <w:r>
        <w:t>coordonner la mise en œuvre de la charte durant et</w:t>
      </w:r>
      <w:r w:rsidR="003046F8">
        <w:t xml:space="preserve"> </w:t>
      </w:r>
      <w:r>
        <w:t>post-confinement.</w:t>
      </w:r>
    </w:p>
    <w:p w14:paraId="22E5434C" w14:textId="77777777" w:rsidR="003E39CF" w:rsidRDefault="003E39CF">
      <w:pPr>
        <w:pStyle w:val="Corpsdetexte"/>
      </w:pPr>
    </w:p>
    <w:p w14:paraId="505380BE" w14:textId="77777777" w:rsidR="003E39CF" w:rsidRDefault="00862ECE">
      <w:pPr>
        <w:pStyle w:val="Corpsdetexte"/>
        <w:ind w:left="116"/>
        <w:jc w:val="both"/>
      </w:pPr>
      <w:r>
        <w:t>Cette instance sera articulée au comité des professionnels de la construction animé par l’Etat.</w:t>
      </w:r>
    </w:p>
    <w:p w14:paraId="2E7ED377" w14:textId="77777777" w:rsidR="003E39CF" w:rsidRDefault="003E39CF">
      <w:pPr>
        <w:pStyle w:val="Corpsdetexte"/>
      </w:pPr>
    </w:p>
    <w:p w14:paraId="528338EC" w14:textId="77777777" w:rsidR="003E39CF" w:rsidRDefault="00862ECE">
      <w:pPr>
        <w:pStyle w:val="Corpsdetexte"/>
        <w:ind w:left="116" w:right="1290"/>
        <w:jc w:val="both"/>
      </w:pPr>
      <w:r>
        <w:t>Plus techniquement, des groupes de travail techniques thématiques pourront être organisés autant que de besoin afin d’évoquer des problématiques plus précises.</w:t>
      </w:r>
    </w:p>
    <w:p w14:paraId="0F2B9486" w14:textId="77777777" w:rsidR="003E39CF" w:rsidRDefault="003E39CF">
      <w:pPr>
        <w:pStyle w:val="Corpsdetexte"/>
        <w:rPr>
          <w:sz w:val="24"/>
        </w:rPr>
      </w:pPr>
    </w:p>
    <w:p w14:paraId="15ED838B" w14:textId="77777777" w:rsidR="003E39CF" w:rsidRDefault="003E39CF">
      <w:pPr>
        <w:pStyle w:val="Corpsdetexte"/>
        <w:spacing w:before="10"/>
        <w:rPr>
          <w:sz w:val="19"/>
        </w:rPr>
      </w:pPr>
    </w:p>
    <w:p w14:paraId="53DC1B13" w14:textId="77777777" w:rsidR="003E39CF" w:rsidRDefault="00862ECE">
      <w:pPr>
        <w:pStyle w:val="Titre1"/>
        <w:jc w:val="left"/>
      </w:pPr>
      <w:r>
        <w:rPr>
          <w:color w:val="1F487C"/>
        </w:rPr>
        <w:t>PARTIE 9 : CLAUSE DE MEDIATION</w:t>
      </w:r>
    </w:p>
    <w:p w14:paraId="3E078EDB" w14:textId="77777777" w:rsidR="003E39CF" w:rsidRDefault="003E39CF">
      <w:pPr>
        <w:pStyle w:val="Corpsdetexte"/>
        <w:spacing w:before="3"/>
        <w:rPr>
          <w:b/>
          <w:sz w:val="38"/>
        </w:rPr>
      </w:pPr>
    </w:p>
    <w:p w14:paraId="43003110" w14:textId="5A227511" w:rsidR="003E39CF" w:rsidRDefault="00862ECE">
      <w:pPr>
        <w:pStyle w:val="Corpsdetexte"/>
        <w:ind w:left="116" w:right="1290"/>
        <w:jc w:val="both"/>
      </w:pPr>
      <w:r>
        <w:rPr>
          <w:color w:val="333333"/>
        </w:rPr>
        <w:t>Les organismes représentant les maîtres d’ouvrage, les maîtres d’œuvre, les CSPS, les entreprises et l'ensemble des acteurs des projets s'engagent à encourager leurs adhérents à recourir,</w:t>
      </w:r>
      <w:r w:rsidR="00AF7C42">
        <w:rPr>
          <w:color w:val="333333"/>
        </w:rPr>
        <w:t xml:space="preserve"> </w:t>
      </w:r>
      <w:r>
        <w:rPr>
          <w:color w:val="333333"/>
        </w:rPr>
        <w:t>en</w:t>
      </w:r>
      <w:r w:rsidR="00AF7C42">
        <w:rPr>
          <w:color w:val="333333"/>
        </w:rPr>
        <w:t xml:space="preserve"> </w:t>
      </w:r>
      <w:r>
        <w:rPr>
          <w:color w:val="333333"/>
        </w:rPr>
        <w:t>cas</w:t>
      </w:r>
      <w:r w:rsidR="00AF7C42">
        <w:rPr>
          <w:color w:val="333333"/>
        </w:rPr>
        <w:t xml:space="preserve"> </w:t>
      </w:r>
      <w:r>
        <w:rPr>
          <w:color w:val="333333"/>
        </w:rPr>
        <w:t>de</w:t>
      </w:r>
      <w:r w:rsidR="00AF7C42">
        <w:rPr>
          <w:color w:val="333333"/>
        </w:rPr>
        <w:t xml:space="preserve"> </w:t>
      </w:r>
      <w:r>
        <w:rPr>
          <w:color w:val="333333"/>
        </w:rPr>
        <w:t>persistance</w:t>
      </w:r>
      <w:r w:rsidR="00AF7C42">
        <w:rPr>
          <w:color w:val="333333"/>
        </w:rPr>
        <w:t xml:space="preserve"> </w:t>
      </w:r>
      <w:r>
        <w:rPr>
          <w:color w:val="333333"/>
        </w:rPr>
        <w:t>d’un</w:t>
      </w:r>
      <w:r w:rsidR="00AF7C42">
        <w:rPr>
          <w:color w:val="333333"/>
        </w:rPr>
        <w:t xml:space="preserve"> </w:t>
      </w:r>
      <w:r>
        <w:rPr>
          <w:color w:val="333333"/>
        </w:rPr>
        <w:t>désaccord</w:t>
      </w:r>
      <w:r w:rsidR="00AF7C42">
        <w:rPr>
          <w:color w:val="333333"/>
        </w:rPr>
        <w:t xml:space="preserve"> </w:t>
      </w:r>
      <w:r>
        <w:rPr>
          <w:color w:val="333333"/>
        </w:rPr>
        <w:t>ou</w:t>
      </w:r>
      <w:r w:rsidR="00AF7C42">
        <w:rPr>
          <w:color w:val="333333"/>
        </w:rPr>
        <w:t xml:space="preserve"> </w:t>
      </w:r>
      <w:r>
        <w:rPr>
          <w:color w:val="333333"/>
        </w:rPr>
        <w:t>d’un</w:t>
      </w:r>
      <w:r w:rsidR="00AF7C42">
        <w:rPr>
          <w:color w:val="333333"/>
        </w:rPr>
        <w:t xml:space="preserve"> </w:t>
      </w:r>
      <w:r>
        <w:rPr>
          <w:color w:val="333333"/>
        </w:rPr>
        <w:t>différend,</w:t>
      </w:r>
      <w:r w:rsidR="00AF7C42">
        <w:rPr>
          <w:color w:val="333333"/>
        </w:rPr>
        <w:t xml:space="preserve"> </w:t>
      </w:r>
      <w:r>
        <w:rPr>
          <w:color w:val="333333"/>
        </w:rPr>
        <w:t>à</w:t>
      </w:r>
      <w:r w:rsidR="005E6D66">
        <w:rPr>
          <w:color w:val="333333"/>
        </w:rPr>
        <w:t xml:space="preserve"> </w:t>
      </w:r>
      <w:r>
        <w:rPr>
          <w:color w:val="333333"/>
        </w:rPr>
        <w:t>un</w:t>
      </w:r>
      <w:r w:rsidR="005E6D66">
        <w:rPr>
          <w:color w:val="333333"/>
        </w:rPr>
        <w:t xml:space="preserve"> </w:t>
      </w:r>
      <w:r>
        <w:rPr>
          <w:color w:val="333333"/>
        </w:rPr>
        <w:t>dispositif</w:t>
      </w:r>
      <w:r w:rsidR="005E6D66">
        <w:rPr>
          <w:color w:val="333333"/>
        </w:rPr>
        <w:t xml:space="preserve"> </w:t>
      </w:r>
      <w:r>
        <w:rPr>
          <w:color w:val="333333"/>
        </w:rPr>
        <w:t>de</w:t>
      </w:r>
      <w:r w:rsidR="005E6D66">
        <w:rPr>
          <w:color w:val="333333"/>
        </w:rPr>
        <w:t xml:space="preserve"> </w:t>
      </w:r>
      <w:r>
        <w:rPr>
          <w:color w:val="333333"/>
        </w:rPr>
        <w:t>médiation, préalablement à tout recours contentieux. Cette médiation visera la recherche, par l’intervention d’un tiers indépendant, neutre et impartial, d’une solution amiable. Il est recommandé qu’à la seule demande de l’une d’entre elles, les adhérents concernés fassent appel :</w:t>
      </w:r>
    </w:p>
    <w:p w14:paraId="796713EB" w14:textId="77777777" w:rsidR="003E39CF" w:rsidRDefault="003E39CF">
      <w:pPr>
        <w:pStyle w:val="Corpsdetexte"/>
        <w:spacing w:before="4"/>
        <w:rPr>
          <w:sz w:val="23"/>
        </w:rPr>
      </w:pPr>
    </w:p>
    <w:p w14:paraId="027407CD" w14:textId="77777777" w:rsidR="003E39CF" w:rsidRPr="000C4F89" w:rsidRDefault="00862ECE">
      <w:pPr>
        <w:pStyle w:val="Pardeliste"/>
        <w:numPr>
          <w:ilvl w:val="0"/>
          <w:numId w:val="4"/>
        </w:numPr>
        <w:tabs>
          <w:tab w:val="left" w:pos="837"/>
        </w:tabs>
        <w:spacing w:before="1"/>
        <w:ind w:right="1296"/>
        <w:rPr>
          <w:i/>
          <w:iCs/>
          <w:color w:val="FF0000"/>
        </w:rPr>
      </w:pPr>
      <w:r w:rsidRPr="000C4F89">
        <w:rPr>
          <w:i/>
          <w:iCs/>
          <w:color w:val="FF0000"/>
        </w:rPr>
        <w:t>Soit au médiateur des entreprises. Ce service est</w:t>
      </w:r>
      <w:r w:rsidR="00A209F8">
        <w:rPr>
          <w:i/>
          <w:iCs/>
          <w:color w:val="FF0000"/>
        </w:rPr>
        <w:t xml:space="preserve"> </w:t>
      </w:r>
      <w:r w:rsidRPr="000C4F89">
        <w:rPr>
          <w:i/>
          <w:iCs/>
          <w:color w:val="FF0000"/>
        </w:rPr>
        <w:t>gratuit.</w:t>
      </w:r>
    </w:p>
    <w:p w14:paraId="385BE677" w14:textId="77777777" w:rsidR="003E39CF" w:rsidRDefault="00862ECE">
      <w:pPr>
        <w:pStyle w:val="Pardeliste"/>
        <w:numPr>
          <w:ilvl w:val="0"/>
          <w:numId w:val="4"/>
        </w:numPr>
        <w:tabs>
          <w:tab w:val="left" w:pos="837"/>
        </w:tabs>
        <w:spacing w:before="15"/>
        <w:ind w:right="1291"/>
        <w:rPr>
          <w:color w:val="333333"/>
        </w:rPr>
      </w:pPr>
      <w:r>
        <w:rPr>
          <w:color w:val="333333"/>
        </w:rPr>
        <w:t>Soit</w:t>
      </w:r>
      <w:r w:rsidR="003046F8">
        <w:rPr>
          <w:color w:val="333333"/>
        </w:rPr>
        <w:t xml:space="preserve"> </w:t>
      </w:r>
      <w:r>
        <w:rPr>
          <w:color w:val="333333"/>
        </w:rPr>
        <w:t>à</w:t>
      </w:r>
      <w:r w:rsidR="003046F8">
        <w:rPr>
          <w:color w:val="333333"/>
        </w:rPr>
        <w:t xml:space="preserve"> </w:t>
      </w:r>
      <w:r>
        <w:rPr>
          <w:color w:val="333333"/>
        </w:rPr>
        <w:t>un</w:t>
      </w:r>
      <w:r w:rsidR="003046F8">
        <w:rPr>
          <w:color w:val="333333"/>
        </w:rPr>
        <w:t xml:space="preserve"> </w:t>
      </w:r>
      <w:r>
        <w:rPr>
          <w:color w:val="333333"/>
        </w:rPr>
        <w:t>médiateur</w:t>
      </w:r>
      <w:r w:rsidR="003046F8">
        <w:rPr>
          <w:color w:val="333333"/>
        </w:rPr>
        <w:t xml:space="preserve"> </w:t>
      </w:r>
      <w:r>
        <w:rPr>
          <w:color w:val="333333"/>
        </w:rPr>
        <w:t>professionnel</w:t>
      </w:r>
      <w:r w:rsidR="003046F8">
        <w:rPr>
          <w:color w:val="333333"/>
        </w:rPr>
        <w:t xml:space="preserve"> </w:t>
      </w:r>
      <w:r>
        <w:rPr>
          <w:color w:val="333333"/>
        </w:rPr>
        <w:t>de</w:t>
      </w:r>
      <w:r w:rsidR="003046F8">
        <w:rPr>
          <w:color w:val="333333"/>
        </w:rPr>
        <w:t xml:space="preserve"> </w:t>
      </w:r>
      <w:r>
        <w:rPr>
          <w:color w:val="333333"/>
        </w:rPr>
        <w:t>la</w:t>
      </w:r>
      <w:r w:rsidR="003046F8">
        <w:rPr>
          <w:color w:val="333333"/>
        </w:rPr>
        <w:t xml:space="preserve"> </w:t>
      </w:r>
      <w:r>
        <w:rPr>
          <w:color w:val="333333"/>
        </w:rPr>
        <w:t>Chambre</w:t>
      </w:r>
      <w:r w:rsidR="003046F8">
        <w:rPr>
          <w:color w:val="333333"/>
        </w:rPr>
        <w:t xml:space="preserve"> </w:t>
      </w:r>
      <w:r>
        <w:rPr>
          <w:color w:val="333333"/>
        </w:rPr>
        <w:t>professionnelle</w:t>
      </w:r>
      <w:r w:rsidR="003046F8">
        <w:rPr>
          <w:color w:val="333333"/>
        </w:rPr>
        <w:t xml:space="preserve"> </w:t>
      </w:r>
      <w:r>
        <w:rPr>
          <w:color w:val="333333"/>
        </w:rPr>
        <w:t>de</w:t>
      </w:r>
      <w:r w:rsidR="003046F8">
        <w:rPr>
          <w:color w:val="333333"/>
        </w:rPr>
        <w:t xml:space="preserve"> </w:t>
      </w:r>
      <w:r>
        <w:rPr>
          <w:color w:val="333333"/>
        </w:rPr>
        <w:t>la</w:t>
      </w:r>
      <w:r w:rsidR="003046F8">
        <w:rPr>
          <w:color w:val="333333"/>
        </w:rPr>
        <w:t xml:space="preserve"> </w:t>
      </w:r>
      <w:r>
        <w:rPr>
          <w:color w:val="333333"/>
        </w:rPr>
        <w:t>médiation</w:t>
      </w:r>
      <w:r w:rsidR="003046F8">
        <w:rPr>
          <w:color w:val="333333"/>
        </w:rPr>
        <w:t xml:space="preserve"> </w:t>
      </w:r>
      <w:r>
        <w:rPr>
          <w:color w:val="333333"/>
        </w:rPr>
        <w:t>et</w:t>
      </w:r>
      <w:r w:rsidR="003046F8">
        <w:rPr>
          <w:color w:val="333333"/>
        </w:rPr>
        <w:t xml:space="preserve"> </w:t>
      </w:r>
      <w:r>
        <w:rPr>
          <w:color w:val="333333"/>
        </w:rPr>
        <w:t>de la négociation (</w:t>
      </w:r>
      <w:hyperlink r:id="rId21">
        <w:r>
          <w:rPr>
            <w:color w:val="0000FF"/>
            <w:u w:val="single" w:color="0000FF"/>
          </w:rPr>
          <w:t>http://www.cpmn.fr/</w:t>
        </w:r>
      </w:hyperlink>
      <w:r>
        <w:rPr>
          <w:color w:val="333333"/>
        </w:rPr>
        <w:t xml:space="preserve">). Ce service est payant. Dans ce cas, elles se répartiront équitablement les coûts d’intervention du médiateur et s’engagent à un entretien individuel et une réunion au moins avec le médiateur en vue de rechercher avec son concours régulateur la solution la plus adaptée </w:t>
      </w:r>
      <w:proofErr w:type="spellStart"/>
      <w:r>
        <w:rPr>
          <w:color w:val="333333"/>
        </w:rPr>
        <w:t>audifférend</w:t>
      </w:r>
      <w:proofErr w:type="spellEnd"/>
      <w:r>
        <w:rPr>
          <w:color w:val="333333"/>
        </w:rPr>
        <w:t>.</w:t>
      </w:r>
    </w:p>
    <w:p w14:paraId="38A53667" w14:textId="77777777" w:rsidR="003E39CF" w:rsidRDefault="003E39CF">
      <w:pPr>
        <w:pStyle w:val="Corpsdetexte"/>
        <w:rPr>
          <w:sz w:val="24"/>
        </w:rPr>
      </w:pPr>
    </w:p>
    <w:p w14:paraId="3524EFBA" w14:textId="77777777" w:rsidR="003E39CF" w:rsidRDefault="003E39CF">
      <w:pPr>
        <w:pStyle w:val="Corpsdetexte"/>
        <w:spacing w:before="8"/>
        <w:rPr>
          <w:sz w:val="19"/>
        </w:rPr>
      </w:pPr>
    </w:p>
    <w:p w14:paraId="650D7208" w14:textId="77777777" w:rsidR="003E39CF" w:rsidRDefault="00862ECE">
      <w:pPr>
        <w:pStyle w:val="Titre1"/>
        <w:jc w:val="left"/>
      </w:pPr>
      <w:r>
        <w:rPr>
          <w:color w:val="1F487C"/>
        </w:rPr>
        <w:t>PARTIE 10 : DUREE DE VIE DE LA CHARTE</w:t>
      </w:r>
    </w:p>
    <w:p w14:paraId="4FDC9757" w14:textId="77777777" w:rsidR="003E39CF" w:rsidRDefault="003E39CF">
      <w:pPr>
        <w:pStyle w:val="Corpsdetexte"/>
        <w:spacing w:before="3"/>
        <w:rPr>
          <w:b/>
          <w:sz w:val="28"/>
        </w:rPr>
      </w:pPr>
    </w:p>
    <w:p w14:paraId="5CA6B6CD" w14:textId="77777777" w:rsidR="003E39CF" w:rsidRDefault="00862ECE">
      <w:pPr>
        <w:pStyle w:val="Corpsdetexte"/>
        <w:ind w:left="116"/>
        <w:jc w:val="both"/>
      </w:pPr>
      <w:r>
        <w:t xml:space="preserve">La présente charte comprend </w:t>
      </w:r>
      <w:r>
        <w:rPr>
          <w:b/>
        </w:rPr>
        <w:t>1</w:t>
      </w:r>
      <w:r w:rsidR="0065463D">
        <w:rPr>
          <w:b/>
        </w:rPr>
        <w:t>5</w:t>
      </w:r>
      <w:r w:rsidR="003046F8">
        <w:rPr>
          <w:b/>
        </w:rPr>
        <w:t xml:space="preserve"> </w:t>
      </w:r>
      <w:r>
        <w:t>pages.</w:t>
      </w:r>
    </w:p>
    <w:p w14:paraId="02BFBA48" w14:textId="77777777" w:rsidR="003E39CF" w:rsidRDefault="00862ECE">
      <w:pPr>
        <w:pStyle w:val="Corpsdetexte"/>
        <w:spacing w:before="182" w:line="256" w:lineRule="auto"/>
        <w:ind w:left="116" w:right="1292"/>
        <w:jc w:val="both"/>
      </w:pPr>
      <w:r>
        <w:t>Les termes de la présente charte ont vocation à s’appliquer pendant toute la période exceptionnelle engendrée par la crise sanitaire liée au COVID 19.</w:t>
      </w:r>
    </w:p>
    <w:p w14:paraId="105A0D8A" w14:textId="77777777" w:rsidR="003E39CF" w:rsidRDefault="003E39CF">
      <w:pPr>
        <w:spacing w:line="256" w:lineRule="auto"/>
        <w:jc w:val="both"/>
        <w:sectPr w:rsidR="003E39CF">
          <w:pgSz w:w="11910" w:h="16840"/>
          <w:pgMar w:top="1580" w:right="120" w:bottom="1200" w:left="1300" w:header="0" w:footer="1000" w:gutter="0"/>
          <w:cols w:space="720"/>
        </w:sectPr>
      </w:pPr>
    </w:p>
    <w:p w14:paraId="69C60F25" w14:textId="77777777" w:rsidR="003E39CF" w:rsidRDefault="00862ECE">
      <w:pPr>
        <w:pStyle w:val="Titre2"/>
        <w:spacing w:before="80"/>
        <w:ind w:left="120"/>
        <w:jc w:val="left"/>
        <w:rPr>
          <w:rFonts w:ascii="Times New Roman" w:hAnsi="Times New Roman"/>
        </w:rPr>
      </w:pPr>
      <w:r>
        <w:rPr>
          <w:rFonts w:ascii="Times New Roman" w:hAnsi="Times New Roman"/>
          <w:w w:val="110"/>
        </w:rPr>
        <w:lastRenderedPageBreak/>
        <w:t>Signature/accord numérique (en période de confinement)</w:t>
      </w:r>
    </w:p>
    <w:p w14:paraId="6E3FEF22" w14:textId="77777777" w:rsidR="003E39CF" w:rsidRDefault="003E39CF">
      <w:pPr>
        <w:pStyle w:val="Corpsdetexte"/>
        <w:spacing w:before="8"/>
        <w:rPr>
          <w:rFonts w:ascii="Times New Roman"/>
          <w:b/>
          <w:sz w:val="27"/>
        </w:rPr>
      </w:pPr>
    </w:p>
    <w:p w14:paraId="25C5CC63" w14:textId="77777777" w:rsidR="003E39CF" w:rsidRDefault="003E39CF">
      <w:pPr>
        <w:pStyle w:val="Titre2"/>
        <w:ind w:left="123"/>
        <w:jc w:val="left"/>
        <w:rPr>
          <w:rFonts w:ascii="Times New Roman" w:hAnsi="Times New Roman"/>
        </w:rPr>
      </w:pPr>
    </w:p>
    <w:sectPr w:rsidR="003E39CF" w:rsidSect="00C76B2F">
      <w:pgSz w:w="11910" w:h="16840"/>
      <w:pgMar w:top="1320" w:right="120" w:bottom="1200" w:left="1300" w:header="0" w:footer="100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9937C" w14:textId="77777777" w:rsidR="005D4405" w:rsidRDefault="005D4405">
      <w:r>
        <w:separator/>
      </w:r>
    </w:p>
  </w:endnote>
  <w:endnote w:type="continuationSeparator" w:id="0">
    <w:p w14:paraId="12D315FA" w14:textId="77777777" w:rsidR="005D4405" w:rsidRDefault="005D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A37FF" w14:textId="77777777" w:rsidR="003046F8" w:rsidRDefault="00A209F8">
    <w:pPr>
      <w:pStyle w:val="Corpsdetexte"/>
      <w:spacing w:line="14" w:lineRule="auto"/>
      <w:rPr>
        <w:sz w:val="20"/>
      </w:rPr>
    </w:pPr>
    <w:r>
      <w:rPr>
        <w:noProof/>
        <w:lang w:bidi="ar-SA"/>
      </w:rPr>
      <mc:AlternateContent>
        <mc:Choice Requires="wps">
          <w:drawing>
            <wp:anchor distT="0" distB="0" distL="114300" distR="114300" simplePos="0" relativeHeight="251095040" behindDoc="1" locked="0" layoutInCell="1" allowOverlap="1" wp14:anchorId="37016C22" wp14:editId="4C9E27D2">
              <wp:simplePos x="0" y="0"/>
              <wp:positionH relativeFrom="page">
                <wp:posOffset>3670300</wp:posOffset>
              </wp:positionH>
              <wp:positionV relativeFrom="page">
                <wp:posOffset>9917430</wp:posOffset>
              </wp:positionV>
              <wp:extent cx="21971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8DE7" w14:textId="77777777" w:rsidR="003046F8" w:rsidRDefault="00513847">
                          <w:pPr>
                            <w:pStyle w:val="Corpsdetexte"/>
                            <w:spacing w:line="245" w:lineRule="exact"/>
                            <w:ind w:left="60"/>
                            <w:rPr>
                              <w:rFonts w:ascii="Calibri"/>
                            </w:rPr>
                          </w:pPr>
                          <w:r>
                            <w:fldChar w:fldCharType="begin"/>
                          </w:r>
                          <w:r w:rsidR="003046F8">
                            <w:rPr>
                              <w:rFonts w:ascii="Calibri"/>
                            </w:rPr>
                            <w:instrText xml:space="preserve"> PAGE </w:instrText>
                          </w:r>
                          <w:r>
                            <w:fldChar w:fldCharType="separate"/>
                          </w:r>
                          <w:r w:rsidR="00D77FD3">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16C22" id="_x0000_t202" coordsize="21600,21600" o:spt="202" path="m0,0l0,21600,21600,21600,21600,0xe">
              <v:stroke joinstyle="miter"/>
              <v:path gradientshapeok="t" o:connecttype="rect"/>
            </v:shapetype>
            <v:shape id="Text Box 2" o:spid="_x0000_s1027" type="#_x0000_t202" style="position:absolute;margin-left:289pt;margin-top:780.9pt;width:17.3pt;height:13.05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" filled="f" stroked="f">
              <v:path arrowok="t"/>
              <v:textbox inset="0,0,0,0">
                <w:txbxContent>
                  <w:p w14:paraId="5A5E8DE7" w14:textId="77777777" w:rsidR="003046F8" w:rsidRDefault="00513847">
                    <w:pPr>
                      <w:pStyle w:val="Corpsdetexte"/>
                      <w:spacing w:line="245" w:lineRule="exact"/>
                      <w:ind w:left="60"/>
                      <w:rPr>
                        <w:rFonts w:ascii="Calibri"/>
                      </w:rPr>
                    </w:pPr>
                    <w:r>
                      <w:fldChar w:fldCharType="begin"/>
                    </w:r>
                    <w:r w:rsidR="003046F8">
                      <w:rPr>
                        <w:rFonts w:ascii="Calibri"/>
                      </w:rPr>
                      <w:instrText xml:space="preserve"> PAGE </w:instrText>
                    </w:r>
                    <w:r>
                      <w:fldChar w:fldCharType="separate"/>
                    </w:r>
                    <w:r w:rsidR="00D77FD3">
                      <w:rPr>
                        <w:rFonts w:ascii="Calibri"/>
                        <w:noProof/>
                      </w:rPr>
                      <w:t>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096064" behindDoc="1" locked="0" layoutInCell="1" allowOverlap="1" wp14:anchorId="6A6A8A77" wp14:editId="144ED5A5">
              <wp:simplePos x="0" y="0"/>
              <wp:positionH relativeFrom="page">
                <wp:posOffset>886460</wp:posOffset>
              </wp:positionH>
              <wp:positionV relativeFrom="page">
                <wp:posOffset>10088245</wp:posOffset>
              </wp:positionV>
              <wp:extent cx="1692910" cy="1657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DC6C" w14:textId="77777777" w:rsidR="003046F8" w:rsidRDefault="00A209F8">
                          <w:pPr>
                            <w:pStyle w:val="Corpsdetexte"/>
                            <w:spacing w:line="245" w:lineRule="exact"/>
                            <w:ind w:left="20"/>
                            <w:rPr>
                              <w:rFonts w:ascii="Calibri"/>
                            </w:rPr>
                          </w:pPr>
                          <w:r>
                            <w:rPr>
                              <w:rFonts w:ascii="Calibri"/>
                            </w:rPr>
                            <w:t>2</w:t>
                          </w:r>
                          <w:r>
                            <w:rPr>
                              <w:rFonts w:ascii="Calibri"/>
                            </w:rPr>
                            <w:t>é</w:t>
                          </w:r>
                          <w:r>
                            <w:rPr>
                              <w:rFonts w:ascii="Calibri"/>
                            </w:rPr>
                            <w:t xml:space="preserve">me </w:t>
                          </w:r>
                          <w:r w:rsidR="003046F8">
                            <w:rPr>
                              <w:rFonts w:ascii="Calibri"/>
                            </w:rPr>
                            <w:t xml:space="preserve">Version du </w:t>
                          </w:r>
                          <w:r>
                            <w:rPr>
                              <w:rFonts w:ascii="Calibri"/>
                            </w:rPr>
                            <w:t>15/05</w:t>
                          </w:r>
                          <w:r w:rsidR="003046F8">
                            <w:rPr>
                              <w:rFonts w:ascii="Calibri"/>
                            </w:rPr>
                            <w:t xml:space="preserve">/2020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id="Text Box 1" o:spid="_x0000_s1027" type="#_x0000_t202" style="position:absolute;margin-left:69.8pt;margin-top:794.35pt;width:133.3pt;height:13.05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" filled="f" stroked="f">
              <v:path arrowok="t"/>
              <v:textbox inset="0,0,0,0">
                <w:txbxContent>
                  <w:p w:rsidR="003046F8" w:rsidRDefault="00A209F8">
                    <w:pPr>
                      <w:pStyle w:val="Corpsdetexte"/>
                      <w:spacing w:line="245" w:lineRule="exact"/>
                      <w:ind w:left="20"/>
                      <w:rPr>
                        <w:rFonts w:ascii="Calibri"/>
                      </w:rPr>
                    </w:pPr>
                    <w:r>
                      <w:rPr>
                        <w:rFonts w:ascii="Calibri"/>
                      </w:rPr>
                      <w:t>2</w:t>
                    </w:r>
                    <w:r>
                      <w:rPr>
                        <w:rFonts w:ascii="Calibri"/>
                      </w:rPr>
                      <w:t>é</w:t>
                    </w:r>
                    <w:r>
                      <w:rPr>
                        <w:rFonts w:ascii="Calibri"/>
                      </w:rPr>
                      <w:t xml:space="preserve">me </w:t>
                    </w:r>
                    <w:r w:rsidR="003046F8">
                      <w:rPr>
                        <w:rFonts w:ascii="Calibri"/>
                      </w:rPr>
                      <w:t xml:space="preserve">Version du </w:t>
                    </w:r>
                    <w:r>
                      <w:rPr>
                        <w:rFonts w:ascii="Calibri"/>
                      </w:rPr>
                      <w:t>15/05</w:t>
                    </w:r>
                    <w:r w:rsidR="003046F8">
                      <w:rPr>
                        <w:rFonts w:ascii="Calibri"/>
                      </w:rPr>
                      <w:t xml:space="preserve">/2020 </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3053D" w14:textId="77777777" w:rsidR="005D4405" w:rsidRDefault="005D4405">
      <w:r>
        <w:separator/>
      </w:r>
    </w:p>
  </w:footnote>
  <w:footnote w:type="continuationSeparator" w:id="0">
    <w:p w14:paraId="35868F7B" w14:textId="77777777" w:rsidR="005D4405" w:rsidRDefault="005D44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F1519"/>
    <w:multiLevelType w:val="hybridMultilevel"/>
    <w:tmpl w:val="93E6688E"/>
    <w:lvl w:ilvl="0" w:tplc="707E2C76">
      <w:numFmt w:val="bullet"/>
      <w:lvlText w:val="•"/>
      <w:lvlJc w:val="left"/>
      <w:pPr>
        <w:ind w:left="836" w:hanging="360"/>
      </w:pPr>
      <w:rPr>
        <w:rFonts w:hint="default"/>
        <w:color w:val="auto"/>
        <w:w w:val="130"/>
        <w:lang w:val="fr-FR" w:eastAsia="fr-FR" w:bidi="fr-FR"/>
      </w:rPr>
    </w:lvl>
    <w:lvl w:ilvl="1" w:tplc="ABC422CA">
      <w:numFmt w:val="bullet"/>
      <w:lvlText w:val="•"/>
      <w:lvlJc w:val="left"/>
      <w:pPr>
        <w:ind w:left="1556" w:hanging="360"/>
      </w:pPr>
      <w:rPr>
        <w:rFonts w:ascii="Arial" w:eastAsia="Arial" w:hAnsi="Arial" w:cs="Arial" w:hint="default"/>
        <w:w w:val="131"/>
        <w:sz w:val="22"/>
        <w:szCs w:val="22"/>
        <w:lang w:val="fr-FR" w:eastAsia="fr-FR" w:bidi="fr-FR"/>
      </w:rPr>
    </w:lvl>
    <w:lvl w:ilvl="2" w:tplc="1AD22C14">
      <w:numFmt w:val="bullet"/>
      <w:lvlText w:val="•"/>
      <w:lvlJc w:val="left"/>
      <w:pPr>
        <w:ind w:left="2551" w:hanging="360"/>
      </w:pPr>
      <w:rPr>
        <w:rFonts w:hint="default"/>
        <w:lang w:val="fr-FR" w:eastAsia="fr-FR" w:bidi="fr-FR"/>
      </w:rPr>
    </w:lvl>
    <w:lvl w:ilvl="3" w:tplc="4F6669A4">
      <w:numFmt w:val="bullet"/>
      <w:lvlText w:val="•"/>
      <w:lvlJc w:val="left"/>
      <w:pPr>
        <w:ind w:left="3543" w:hanging="360"/>
      </w:pPr>
      <w:rPr>
        <w:rFonts w:hint="default"/>
        <w:lang w:val="fr-FR" w:eastAsia="fr-FR" w:bidi="fr-FR"/>
      </w:rPr>
    </w:lvl>
    <w:lvl w:ilvl="4" w:tplc="1FAC9546">
      <w:numFmt w:val="bullet"/>
      <w:lvlText w:val="•"/>
      <w:lvlJc w:val="left"/>
      <w:pPr>
        <w:ind w:left="4535" w:hanging="360"/>
      </w:pPr>
      <w:rPr>
        <w:rFonts w:hint="default"/>
        <w:lang w:val="fr-FR" w:eastAsia="fr-FR" w:bidi="fr-FR"/>
      </w:rPr>
    </w:lvl>
    <w:lvl w:ilvl="5" w:tplc="0BA8B13C">
      <w:numFmt w:val="bullet"/>
      <w:lvlText w:val="•"/>
      <w:lvlJc w:val="left"/>
      <w:pPr>
        <w:ind w:left="5527" w:hanging="360"/>
      </w:pPr>
      <w:rPr>
        <w:rFonts w:hint="default"/>
        <w:lang w:val="fr-FR" w:eastAsia="fr-FR" w:bidi="fr-FR"/>
      </w:rPr>
    </w:lvl>
    <w:lvl w:ilvl="6" w:tplc="B766383C">
      <w:numFmt w:val="bullet"/>
      <w:lvlText w:val="•"/>
      <w:lvlJc w:val="left"/>
      <w:pPr>
        <w:ind w:left="6519" w:hanging="360"/>
      </w:pPr>
      <w:rPr>
        <w:rFonts w:hint="default"/>
        <w:lang w:val="fr-FR" w:eastAsia="fr-FR" w:bidi="fr-FR"/>
      </w:rPr>
    </w:lvl>
    <w:lvl w:ilvl="7" w:tplc="D2B4D0A8">
      <w:numFmt w:val="bullet"/>
      <w:lvlText w:val="•"/>
      <w:lvlJc w:val="left"/>
      <w:pPr>
        <w:ind w:left="7510" w:hanging="360"/>
      </w:pPr>
      <w:rPr>
        <w:rFonts w:hint="default"/>
        <w:lang w:val="fr-FR" w:eastAsia="fr-FR" w:bidi="fr-FR"/>
      </w:rPr>
    </w:lvl>
    <w:lvl w:ilvl="8" w:tplc="3C82AFC2">
      <w:numFmt w:val="bullet"/>
      <w:lvlText w:val="•"/>
      <w:lvlJc w:val="left"/>
      <w:pPr>
        <w:ind w:left="8502" w:hanging="360"/>
      </w:pPr>
      <w:rPr>
        <w:rFonts w:hint="default"/>
        <w:lang w:val="fr-FR" w:eastAsia="fr-FR" w:bidi="fr-FR"/>
      </w:rPr>
    </w:lvl>
  </w:abstractNum>
  <w:abstractNum w:abstractNumId="1">
    <w:nsid w:val="563B670B"/>
    <w:multiLevelType w:val="hybridMultilevel"/>
    <w:tmpl w:val="C890D0DC"/>
    <w:lvl w:ilvl="0" w:tplc="227EA54C">
      <w:numFmt w:val="bullet"/>
      <w:lvlText w:val="-"/>
      <w:lvlJc w:val="left"/>
      <w:pPr>
        <w:ind w:left="1534" w:hanging="502"/>
      </w:pPr>
      <w:rPr>
        <w:rFonts w:ascii="Calibri" w:eastAsia="Calibri" w:hAnsi="Calibri" w:cs="Calibri" w:hint="default"/>
        <w:w w:val="100"/>
        <w:sz w:val="22"/>
        <w:szCs w:val="22"/>
        <w:lang w:val="fr-FR" w:eastAsia="fr-FR" w:bidi="fr-FR"/>
      </w:rPr>
    </w:lvl>
    <w:lvl w:ilvl="1" w:tplc="E368C878">
      <w:numFmt w:val="bullet"/>
      <w:lvlText w:val="•"/>
      <w:lvlJc w:val="left"/>
      <w:pPr>
        <w:ind w:left="2434" w:hanging="502"/>
      </w:pPr>
      <w:rPr>
        <w:rFonts w:hint="default"/>
        <w:lang w:val="fr-FR" w:eastAsia="fr-FR" w:bidi="fr-FR"/>
      </w:rPr>
    </w:lvl>
    <w:lvl w:ilvl="2" w:tplc="309C1916">
      <w:numFmt w:val="bullet"/>
      <w:lvlText w:val="•"/>
      <w:lvlJc w:val="left"/>
      <w:pPr>
        <w:ind w:left="3329" w:hanging="502"/>
      </w:pPr>
      <w:rPr>
        <w:rFonts w:hint="default"/>
        <w:lang w:val="fr-FR" w:eastAsia="fr-FR" w:bidi="fr-FR"/>
      </w:rPr>
    </w:lvl>
    <w:lvl w:ilvl="3" w:tplc="E4089EBE">
      <w:numFmt w:val="bullet"/>
      <w:lvlText w:val="•"/>
      <w:lvlJc w:val="left"/>
      <w:pPr>
        <w:ind w:left="4223" w:hanging="502"/>
      </w:pPr>
      <w:rPr>
        <w:rFonts w:hint="default"/>
        <w:lang w:val="fr-FR" w:eastAsia="fr-FR" w:bidi="fr-FR"/>
      </w:rPr>
    </w:lvl>
    <w:lvl w:ilvl="4" w:tplc="66A060FA">
      <w:numFmt w:val="bullet"/>
      <w:lvlText w:val="•"/>
      <w:lvlJc w:val="left"/>
      <w:pPr>
        <w:ind w:left="5118" w:hanging="502"/>
      </w:pPr>
      <w:rPr>
        <w:rFonts w:hint="default"/>
        <w:lang w:val="fr-FR" w:eastAsia="fr-FR" w:bidi="fr-FR"/>
      </w:rPr>
    </w:lvl>
    <w:lvl w:ilvl="5" w:tplc="ECA660E2">
      <w:numFmt w:val="bullet"/>
      <w:lvlText w:val="•"/>
      <w:lvlJc w:val="left"/>
      <w:pPr>
        <w:ind w:left="6013" w:hanging="502"/>
      </w:pPr>
      <w:rPr>
        <w:rFonts w:hint="default"/>
        <w:lang w:val="fr-FR" w:eastAsia="fr-FR" w:bidi="fr-FR"/>
      </w:rPr>
    </w:lvl>
    <w:lvl w:ilvl="6" w:tplc="1D68A810">
      <w:numFmt w:val="bullet"/>
      <w:lvlText w:val="•"/>
      <w:lvlJc w:val="left"/>
      <w:pPr>
        <w:ind w:left="6907" w:hanging="502"/>
      </w:pPr>
      <w:rPr>
        <w:rFonts w:hint="default"/>
        <w:lang w:val="fr-FR" w:eastAsia="fr-FR" w:bidi="fr-FR"/>
      </w:rPr>
    </w:lvl>
    <w:lvl w:ilvl="7" w:tplc="0AE43C66">
      <w:numFmt w:val="bullet"/>
      <w:lvlText w:val="•"/>
      <w:lvlJc w:val="left"/>
      <w:pPr>
        <w:ind w:left="7802" w:hanging="502"/>
      </w:pPr>
      <w:rPr>
        <w:rFonts w:hint="default"/>
        <w:lang w:val="fr-FR" w:eastAsia="fr-FR" w:bidi="fr-FR"/>
      </w:rPr>
    </w:lvl>
    <w:lvl w:ilvl="8" w:tplc="A930157E">
      <w:numFmt w:val="bullet"/>
      <w:lvlText w:val="•"/>
      <w:lvlJc w:val="left"/>
      <w:pPr>
        <w:ind w:left="8697" w:hanging="502"/>
      </w:pPr>
      <w:rPr>
        <w:rFonts w:hint="default"/>
        <w:lang w:val="fr-FR" w:eastAsia="fr-FR" w:bidi="fr-FR"/>
      </w:rPr>
    </w:lvl>
  </w:abstractNum>
  <w:abstractNum w:abstractNumId="2">
    <w:nsid w:val="5C9C19AC"/>
    <w:multiLevelType w:val="hybridMultilevel"/>
    <w:tmpl w:val="25987AEA"/>
    <w:lvl w:ilvl="0" w:tplc="E61432C0">
      <w:numFmt w:val="bullet"/>
      <w:lvlText w:val="-"/>
      <w:lvlJc w:val="left"/>
      <w:pPr>
        <w:ind w:left="836" w:hanging="360"/>
      </w:pPr>
      <w:rPr>
        <w:rFonts w:ascii="Calibri" w:eastAsia="Calibri" w:hAnsi="Calibri" w:cs="Calibri" w:hint="default"/>
        <w:w w:val="100"/>
        <w:sz w:val="22"/>
        <w:szCs w:val="22"/>
        <w:lang w:val="fr-FR" w:eastAsia="fr-FR" w:bidi="fr-FR"/>
      </w:rPr>
    </w:lvl>
    <w:lvl w:ilvl="1" w:tplc="53FC553A">
      <w:numFmt w:val="bullet"/>
      <w:lvlText w:val="•"/>
      <w:lvlJc w:val="left"/>
      <w:pPr>
        <w:ind w:left="1556" w:hanging="360"/>
      </w:pPr>
      <w:rPr>
        <w:rFonts w:ascii="Arial" w:eastAsia="Arial" w:hAnsi="Arial" w:cs="Arial" w:hint="default"/>
        <w:w w:val="131"/>
        <w:sz w:val="22"/>
        <w:szCs w:val="22"/>
        <w:lang w:val="fr-FR" w:eastAsia="fr-FR" w:bidi="fr-FR"/>
      </w:rPr>
    </w:lvl>
    <w:lvl w:ilvl="2" w:tplc="0F58E782">
      <w:numFmt w:val="bullet"/>
      <w:lvlText w:val="•"/>
      <w:lvlJc w:val="left"/>
      <w:pPr>
        <w:ind w:left="2551" w:hanging="360"/>
      </w:pPr>
      <w:rPr>
        <w:rFonts w:hint="default"/>
        <w:lang w:val="fr-FR" w:eastAsia="fr-FR" w:bidi="fr-FR"/>
      </w:rPr>
    </w:lvl>
    <w:lvl w:ilvl="3" w:tplc="2054B00C">
      <w:numFmt w:val="bullet"/>
      <w:lvlText w:val="•"/>
      <w:lvlJc w:val="left"/>
      <w:pPr>
        <w:ind w:left="3543" w:hanging="360"/>
      </w:pPr>
      <w:rPr>
        <w:rFonts w:hint="default"/>
        <w:lang w:val="fr-FR" w:eastAsia="fr-FR" w:bidi="fr-FR"/>
      </w:rPr>
    </w:lvl>
    <w:lvl w:ilvl="4" w:tplc="734A6C24">
      <w:numFmt w:val="bullet"/>
      <w:lvlText w:val="•"/>
      <w:lvlJc w:val="left"/>
      <w:pPr>
        <w:ind w:left="4535" w:hanging="360"/>
      </w:pPr>
      <w:rPr>
        <w:rFonts w:hint="default"/>
        <w:lang w:val="fr-FR" w:eastAsia="fr-FR" w:bidi="fr-FR"/>
      </w:rPr>
    </w:lvl>
    <w:lvl w:ilvl="5" w:tplc="2AF2FD02">
      <w:numFmt w:val="bullet"/>
      <w:lvlText w:val="•"/>
      <w:lvlJc w:val="left"/>
      <w:pPr>
        <w:ind w:left="5527" w:hanging="360"/>
      </w:pPr>
      <w:rPr>
        <w:rFonts w:hint="default"/>
        <w:lang w:val="fr-FR" w:eastAsia="fr-FR" w:bidi="fr-FR"/>
      </w:rPr>
    </w:lvl>
    <w:lvl w:ilvl="6" w:tplc="FDE28528">
      <w:numFmt w:val="bullet"/>
      <w:lvlText w:val="•"/>
      <w:lvlJc w:val="left"/>
      <w:pPr>
        <w:ind w:left="6519" w:hanging="360"/>
      </w:pPr>
      <w:rPr>
        <w:rFonts w:hint="default"/>
        <w:lang w:val="fr-FR" w:eastAsia="fr-FR" w:bidi="fr-FR"/>
      </w:rPr>
    </w:lvl>
    <w:lvl w:ilvl="7" w:tplc="BB262E44">
      <w:numFmt w:val="bullet"/>
      <w:lvlText w:val="•"/>
      <w:lvlJc w:val="left"/>
      <w:pPr>
        <w:ind w:left="7510" w:hanging="360"/>
      </w:pPr>
      <w:rPr>
        <w:rFonts w:hint="default"/>
        <w:lang w:val="fr-FR" w:eastAsia="fr-FR" w:bidi="fr-FR"/>
      </w:rPr>
    </w:lvl>
    <w:lvl w:ilvl="8" w:tplc="4946915A">
      <w:numFmt w:val="bullet"/>
      <w:lvlText w:val="•"/>
      <w:lvlJc w:val="left"/>
      <w:pPr>
        <w:ind w:left="8502" w:hanging="360"/>
      </w:pPr>
      <w:rPr>
        <w:rFonts w:hint="default"/>
        <w:lang w:val="fr-FR" w:eastAsia="fr-FR" w:bidi="fr-FR"/>
      </w:rPr>
    </w:lvl>
  </w:abstractNum>
  <w:abstractNum w:abstractNumId="3">
    <w:nsid w:val="7EA71BA9"/>
    <w:multiLevelType w:val="hybridMultilevel"/>
    <w:tmpl w:val="CA20E1F8"/>
    <w:lvl w:ilvl="0" w:tplc="7B6EC1B0">
      <w:numFmt w:val="bullet"/>
      <w:lvlText w:val="-"/>
      <w:lvlJc w:val="left"/>
      <w:pPr>
        <w:ind w:left="1556" w:hanging="360"/>
      </w:pPr>
      <w:rPr>
        <w:rFonts w:ascii="Calibri" w:eastAsia="Calibri" w:hAnsi="Calibri" w:cs="Calibri" w:hint="default"/>
        <w:w w:val="100"/>
        <w:sz w:val="22"/>
        <w:szCs w:val="22"/>
        <w:lang w:val="fr-FR" w:eastAsia="fr-FR" w:bidi="fr-FR"/>
      </w:rPr>
    </w:lvl>
    <w:lvl w:ilvl="1" w:tplc="381007E2">
      <w:numFmt w:val="bullet"/>
      <w:lvlText w:val="•"/>
      <w:lvlJc w:val="left"/>
      <w:pPr>
        <w:ind w:left="2452" w:hanging="360"/>
      </w:pPr>
      <w:rPr>
        <w:rFonts w:hint="default"/>
        <w:lang w:val="fr-FR" w:eastAsia="fr-FR" w:bidi="fr-FR"/>
      </w:rPr>
    </w:lvl>
    <w:lvl w:ilvl="2" w:tplc="ED2A1DEC">
      <w:numFmt w:val="bullet"/>
      <w:lvlText w:val="•"/>
      <w:lvlJc w:val="left"/>
      <w:pPr>
        <w:ind w:left="3345" w:hanging="360"/>
      </w:pPr>
      <w:rPr>
        <w:rFonts w:hint="default"/>
        <w:lang w:val="fr-FR" w:eastAsia="fr-FR" w:bidi="fr-FR"/>
      </w:rPr>
    </w:lvl>
    <w:lvl w:ilvl="3" w:tplc="6EFE9C90">
      <w:numFmt w:val="bullet"/>
      <w:lvlText w:val="•"/>
      <w:lvlJc w:val="left"/>
      <w:pPr>
        <w:ind w:left="4237" w:hanging="360"/>
      </w:pPr>
      <w:rPr>
        <w:rFonts w:hint="default"/>
        <w:lang w:val="fr-FR" w:eastAsia="fr-FR" w:bidi="fr-FR"/>
      </w:rPr>
    </w:lvl>
    <w:lvl w:ilvl="4" w:tplc="A6EA03C4">
      <w:numFmt w:val="bullet"/>
      <w:lvlText w:val="•"/>
      <w:lvlJc w:val="left"/>
      <w:pPr>
        <w:ind w:left="5130" w:hanging="360"/>
      </w:pPr>
      <w:rPr>
        <w:rFonts w:hint="default"/>
        <w:lang w:val="fr-FR" w:eastAsia="fr-FR" w:bidi="fr-FR"/>
      </w:rPr>
    </w:lvl>
    <w:lvl w:ilvl="5" w:tplc="DDC0C1BA">
      <w:numFmt w:val="bullet"/>
      <w:lvlText w:val="•"/>
      <w:lvlJc w:val="left"/>
      <w:pPr>
        <w:ind w:left="6023" w:hanging="360"/>
      </w:pPr>
      <w:rPr>
        <w:rFonts w:hint="default"/>
        <w:lang w:val="fr-FR" w:eastAsia="fr-FR" w:bidi="fr-FR"/>
      </w:rPr>
    </w:lvl>
    <w:lvl w:ilvl="6" w:tplc="90FA54F2">
      <w:numFmt w:val="bullet"/>
      <w:lvlText w:val="•"/>
      <w:lvlJc w:val="left"/>
      <w:pPr>
        <w:ind w:left="6915" w:hanging="360"/>
      </w:pPr>
      <w:rPr>
        <w:rFonts w:hint="default"/>
        <w:lang w:val="fr-FR" w:eastAsia="fr-FR" w:bidi="fr-FR"/>
      </w:rPr>
    </w:lvl>
    <w:lvl w:ilvl="7" w:tplc="2F5C52DA">
      <w:numFmt w:val="bullet"/>
      <w:lvlText w:val="•"/>
      <w:lvlJc w:val="left"/>
      <w:pPr>
        <w:ind w:left="7808" w:hanging="360"/>
      </w:pPr>
      <w:rPr>
        <w:rFonts w:hint="default"/>
        <w:lang w:val="fr-FR" w:eastAsia="fr-FR" w:bidi="fr-FR"/>
      </w:rPr>
    </w:lvl>
    <w:lvl w:ilvl="8" w:tplc="FA402E86">
      <w:numFmt w:val="bullet"/>
      <w:lvlText w:val="•"/>
      <w:lvlJc w:val="left"/>
      <w:pPr>
        <w:ind w:left="8701" w:hanging="360"/>
      </w:pPr>
      <w:rPr>
        <w:rFonts w:hint="default"/>
        <w:lang w:val="fr-FR" w:eastAsia="fr-FR" w:bidi="fr-FR"/>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9CF"/>
    <w:rsid w:val="000C4F89"/>
    <w:rsid w:val="000D52D1"/>
    <w:rsid w:val="00112DDE"/>
    <w:rsid w:val="001F34E9"/>
    <w:rsid w:val="003046F8"/>
    <w:rsid w:val="003653E7"/>
    <w:rsid w:val="003706D0"/>
    <w:rsid w:val="00372083"/>
    <w:rsid w:val="003E39CF"/>
    <w:rsid w:val="00425A91"/>
    <w:rsid w:val="00472B7A"/>
    <w:rsid w:val="004D23A2"/>
    <w:rsid w:val="00513847"/>
    <w:rsid w:val="005D4405"/>
    <w:rsid w:val="005E3227"/>
    <w:rsid w:val="005E6D66"/>
    <w:rsid w:val="006003EF"/>
    <w:rsid w:val="00610D10"/>
    <w:rsid w:val="00643C28"/>
    <w:rsid w:val="0065413D"/>
    <w:rsid w:val="0065463D"/>
    <w:rsid w:val="00671F57"/>
    <w:rsid w:val="006B359E"/>
    <w:rsid w:val="006E7155"/>
    <w:rsid w:val="0075438B"/>
    <w:rsid w:val="0077458D"/>
    <w:rsid w:val="00862ECE"/>
    <w:rsid w:val="0088583F"/>
    <w:rsid w:val="00921A7F"/>
    <w:rsid w:val="009A6CE5"/>
    <w:rsid w:val="00A209F8"/>
    <w:rsid w:val="00A35638"/>
    <w:rsid w:val="00A4363B"/>
    <w:rsid w:val="00A62121"/>
    <w:rsid w:val="00A84B52"/>
    <w:rsid w:val="00A95F65"/>
    <w:rsid w:val="00AA08AB"/>
    <w:rsid w:val="00AD75C2"/>
    <w:rsid w:val="00AF7C42"/>
    <w:rsid w:val="00B0332A"/>
    <w:rsid w:val="00B6532A"/>
    <w:rsid w:val="00B933CD"/>
    <w:rsid w:val="00C424AA"/>
    <w:rsid w:val="00C50C7B"/>
    <w:rsid w:val="00C7117B"/>
    <w:rsid w:val="00C76B2F"/>
    <w:rsid w:val="00CB420E"/>
    <w:rsid w:val="00D17F17"/>
    <w:rsid w:val="00D66000"/>
    <w:rsid w:val="00D7327E"/>
    <w:rsid w:val="00D77FD3"/>
    <w:rsid w:val="00D90C89"/>
    <w:rsid w:val="00E4412F"/>
    <w:rsid w:val="00EC443B"/>
    <w:rsid w:val="00F76A36"/>
    <w:rsid w:val="00F81A5A"/>
    <w:rsid w:val="00FA24F0"/>
    <w:rsid w:val="00FB4005"/>
    <w:rsid w:val="00FE34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660E4"/>
  <w15:docId w15:val="{C6A52061-4348-EE45-A132-0D750A4B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6B2F"/>
    <w:rPr>
      <w:rFonts w:ascii="Arial" w:eastAsia="Arial" w:hAnsi="Arial" w:cs="Arial"/>
      <w:lang w:val="fr-FR" w:eastAsia="fr-FR" w:bidi="fr-FR"/>
    </w:rPr>
  </w:style>
  <w:style w:type="paragraph" w:styleId="Titre1">
    <w:name w:val="heading 1"/>
    <w:basedOn w:val="Normal"/>
    <w:uiPriority w:val="9"/>
    <w:qFormat/>
    <w:rsid w:val="00C76B2F"/>
    <w:pPr>
      <w:ind w:left="116"/>
      <w:jc w:val="both"/>
      <w:outlineLvl w:val="0"/>
    </w:pPr>
    <w:rPr>
      <w:b/>
      <w:bCs/>
      <w:sz w:val="28"/>
      <w:szCs w:val="28"/>
    </w:rPr>
  </w:style>
  <w:style w:type="paragraph" w:styleId="Titre2">
    <w:name w:val="heading 2"/>
    <w:basedOn w:val="Normal"/>
    <w:uiPriority w:val="9"/>
    <w:unhideWhenUsed/>
    <w:qFormat/>
    <w:rsid w:val="00C76B2F"/>
    <w:pPr>
      <w:ind w:left="116"/>
      <w:jc w:val="both"/>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C76B2F"/>
    <w:tblPr>
      <w:tblInd w:w="0" w:type="dxa"/>
      <w:tblCellMar>
        <w:top w:w="0" w:type="dxa"/>
        <w:left w:w="0" w:type="dxa"/>
        <w:bottom w:w="0" w:type="dxa"/>
        <w:right w:w="0" w:type="dxa"/>
      </w:tblCellMar>
    </w:tblPr>
  </w:style>
  <w:style w:type="paragraph" w:styleId="Corpsdetexte">
    <w:name w:val="Body Text"/>
    <w:basedOn w:val="Normal"/>
    <w:uiPriority w:val="1"/>
    <w:qFormat/>
    <w:rsid w:val="00C76B2F"/>
  </w:style>
  <w:style w:type="paragraph" w:styleId="Pardeliste">
    <w:name w:val="List Paragraph"/>
    <w:basedOn w:val="Normal"/>
    <w:uiPriority w:val="1"/>
    <w:qFormat/>
    <w:rsid w:val="00C76B2F"/>
    <w:pPr>
      <w:ind w:left="836" w:hanging="360"/>
      <w:jc w:val="both"/>
    </w:pPr>
  </w:style>
  <w:style w:type="paragraph" w:customStyle="1" w:styleId="TableParagraph">
    <w:name w:val="Table Paragraph"/>
    <w:basedOn w:val="Normal"/>
    <w:uiPriority w:val="1"/>
    <w:qFormat/>
    <w:rsid w:val="00C76B2F"/>
    <w:pPr>
      <w:ind w:left="199"/>
      <w:jc w:val="center"/>
    </w:pPr>
  </w:style>
  <w:style w:type="paragraph" w:styleId="En-tte">
    <w:name w:val="header"/>
    <w:basedOn w:val="Normal"/>
    <w:link w:val="En-tteCar"/>
    <w:uiPriority w:val="99"/>
    <w:unhideWhenUsed/>
    <w:rsid w:val="00C424AA"/>
    <w:pPr>
      <w:tabs>
        <w:tab w:val="center" w:pos="4536"/>
        <w:tab w:val="right" w:pos="9072"/>
      </w:tabs>
    </w:pPr>
  </w:style>
  <w:style w:type="character" w:customStyle="1" w:styleId="En-tteCar">
    <w:name w:val="En-tête Car"/>
    <w:basedOn w:val="Policepardfaut"/>
    <w:link w:val="En-tte"/>
    <w:uiPriority w:val="99"/>
    <w:rsid w:val="00C424AA"/>
    <w:rPr>
      <w:rFonts w:ascii="Arial" w:eastAsia="Arial" w:hAnsi="Arial" w:cs="Arial"/>
      <w:lang w:val="fr-FR" w:eastAsia="fr-FR" w:bidi="fr-FR"/>
    </w:rPr>
  </w:style>
  <w:style w:type="paragraph" w:styleId="Pieddepage">
    <w:name w:val="footer"/>
    <w:basedOn w:val="Normal"/>
    <w:link w:val="PieddepageCar"/>
    <w:uiPriority w:val="99"/>
    <w:unhideWhenUsed/>
    <w:rsid w:val="00C424AA"/>
    <w:pPr>
      <w:tabs>
        <w:tab w:val="center" w:pos="4536"/>
        <w:tab w:val="right" w:pos="9072"/>
      </w:tabs>
    </w:pPr>
  </w:style>
  <w:style w:type="character" w:customStyle="1" w:styleId="PieddepageCar">
    <w:name w:val="Pied de page Car"/>
    <w:basedOn w:val="Policepardfaut"/>
    <w:link w:val="Pieddepage"/>
    <w:uiPriority w:val="99"/>
    <w:rsid w:val="00C424AA"/>
    <w:rPr>
      <w:rFonts w:ascii="Arial" w:eastAsia="Arial" w:hAnsi="Arial" w:cs="Arial"/>
      <w:lang w:val="fr-FR" w:eastAsia="fr-FR" w:bidi="fr-FR"/>
    </w:rPr>
  </w:style>
  <w:style w:type="paragraph" w:customStyle="1" w:styleId="Default">
    <w:name w:val="Default"/>
    <w:rsid w:val="000C4F89"/>
    <w:pPr>
      <w:widowControl/>
      <w:adjustRightInd w:val="0"/>
    </w:pPr>
    <w:rPr>
      <w:rFonts w:ascii="Arial" w:hAnsi="Arial" w:cs="Arial"/>
      <w:color w:val="000000"/>
      <w:sz w:val="24"/>
      <w:szCs w:val="24"/>
      <w:lang w:val="fr-FR"/>
    </w:rPr>
  </w:style>
  <w:style w:type="paragraph" w:styleId="Textedebulles">
    <w:name w:val="Balloon Text"/>
    <w:basedOn w:val="Normal"/>
    <w:link w:val="TextedebullesCar"/>
    <w:uiPriority w:val="99"/>
    <w:semiHidden/>
    <w:unhideWhenUsed/>
    <w:rsid w:val="00D732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D7327E"/>
    <w:rPr>
      <w:rFonts w:ascii="Segoe UI" w:eastAsia="Arial" w:hAnsi="Segoe UI" w:cs="Segoe UI"/>
      <w:sz w:val="18"/>
      <w:szCs w:val="18"/>
      <w:lang w:val="fr-FR" w:eastAsia="fr-FR" w:bidi="fr-FR"/>
    </w:rPr>
  </w:style>
  <w:style w:type="paragraph" w:styleId="Explorateurdedocuments">
    <w:name w:val="Document Map"/>
    <w:basedOn w:val="Normal"/>
    <w:link w:val="ExplorateurdedocumentsCar"/>
    <w:uiPriority w:val="99"/>
    <w:semiHidden/>
    <w:unhideWhenUsed/>
    <w:rsid w:val="00AF7C42"/>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AF7C42"/>
    <w:rPr>
      <w:rFonts w:ascii="Times New Roman" w:eastAsia="Arial" w:hAnsi="Times New Roman" w:cs="Times New Roman"/>
      <w:sz w:val="24"/>
      <w:szCs w:val="24"/>
      <w:lang w:val="fr-FR" w:eastAsia="fr-FR" w:bidi="fr-FR"/>
    </w:rPr>
  </w:style>
  <w:style w:type="paragraph" w:styleId="Rvision">
    <w:name w:val="Revision"/>
    <w:hidden/>
    <w:uiPriority w:val="99"/>
    <w:semiHidden/>
    <w:rsid w:val="00AF7C42"/>
    <w:pPr>
      <w:widowControl/>
      <w:autoSpaceDE/>
      <w:autoSpaceDN/>
    </w:pPr>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hyperlink" Target="https://endirectavec.preventionbtp.fr/theme/COVID-19" TargetMode="External"/><Relationship Id="rId21" Type="http://schemas.openxmlformats.org/officeDocument/2006/relationships/hyperlink" Target="http://www.cpmn.fr/"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s://www.legifrance.gouv.fr/affichTexte.do?cidTexte=JORFTEXT000041755875&amp;categorieLien=id" TargetMode="External"/><Relationship Id="rId12"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13" Type="http://schemas.openxmlformats.org/officeDocument/2006/relationships/hyperlink" Target="https://www.preventionbtp.fr/Documentation/Explorer-par-produit/Information/Ouvrages/Guide-de-preconisations-de-securite-sanitaire-pour-la-continuite-des-activites-de-la-construction-Covid-19" TargetMode="External"/><Relationship Id="rId14" Type="http://schemas.openxmlformats.org/officeDocument/2006/relationships/hyperlink" Target="https://www.union-habitat.org/centre-de-ressources/patrimoine-maitrise-d-ouvrage/guide-de-preconisations-de-securite-sanitaire" TargetMode="External"/><Relationship Id="rId15" Type="http://schemas.openxmlformats.org/officeDocument/2006/relationships/hyperlink" Target="https://www.union-habitat.org/centre-de-ressources/patrimoine-maitrise-d-ouvrage/guide-de-preconisations-de-securite-sanitaire" TargetMode="External"/><Relationship Id="rId16" Type="http://schemas.openxmlformats.org/officeDocument/2006/relationships/hyperlink" Target="https://www.maf.fr/coronavirus/chantiers-contrats-marches-de-travaux-reprise-dactivite-20-reponses-juridiques-aux" TargetMode="External"/><Relationship Id="rId17" Type="http://schemas.openxmlformats.org/officeDocument/2006/relationships/hyperlink" Target="https://www.maf.fr/coronavirus/chantiers-contrats-marches-de-travaux-reprise-dactivite-20-reponses-juridiques-aux" TargetMode="External"/><Relationship Id="rId18" Type="http://schemas.openxmlformats.org/officeDocument/2006/relationships/hyperlink" Target="https://www.dalloz-actualite.fr/flash/comment-construire-en-periode-de-coronavirus" TargetMode="External"/><Relationship Id="rId19" Type="http://schemas.openxmlformats.org/officeDocument/2006/relationships/hyperlink" Target="http://www.dalloz-actualite.fr/flash/comment-construire-e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4900</Words>
  <Characters>26951</Characters>
  <Application>Microsoft Macintosh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dc:creator>
  <cp:lastModifiedBy>croag@wanadoo.fr</cp:lastModifiedBy>
  <cp:revision>3</cp:revision>
  <cp:lastPrinted>2020-05-29T19:24:00Z</cp:lastPrinted>
  <dcterms:created xsi:type="dcterms:W3CDTF">2020-05-29T19:37:00Z</dcterms:created>
  <dcterms:modified xsi:type="dcterms:W3CDTF">2020-05-29T19:51:00Z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Microsoft® Word pour Office 365</vt:lpwstr>
  </property>
  <property fmtid="{D5CDD505-2E9C-101B-9397-08002B2CF9AE}" pid="4" name="LastSaved">
    <vt:filetime>2020-04-22T00:00:00Z</vt:filetime>
  </property>
</Properties>
</file>