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F987" w14:textId="77777777" w:rsidR="004B7FE9" w:rsidRDefault="004B7FE9" w:rsidP="004B7FE9">
      <w:pPr>
        <w:rPr>
          <w:rFonts w:cs="Arial"/>
          <w:sz w:val="16"/>
          <w:lang w:eastAsia="zh-CN"/>
        </w:rPr>
      </w:pPr>
    </w:p>
    <w:p w14:paraId="18B7AE26" w14:textId="493F268E" w:rsidR="004B7FE9" w:rsidRDefault="000A5D6D" w:rsidP="004B7FE9">
      <w:pPr>
        <w:rPr>
          <w:rFonts w:cs="Arial"/>
          <w:sz w:val="16"/>
          <w:lang w:eastAsia="zh-CN"/>
        </w:rPr>
      </w:pPr>
      <w:r>
        <w:rPr>
          <w:rFonts w:cs="Arial"/>
          <w:b/>
          <w:noProof/>
          <w:sz w:val="24"/>
          <w:szCs w:val="24"/>
        </w:rPr>
        <mc:AlternateContent>
          <mc:Choice Requires="wps">
            <w:drawing>
              <wp:anchor distT="0" distB="0" distL="114300" distR="114300" simplePos="0" relativeHeight="251662336" behindDoc="0" locked="0" layoutInCell="1" allowOverlap="1" wp14:anchorId="0DC6E20A" wp14:editId="6E0ECF9A">
                <wp:simplePos x="0" y="0"/>
                <wp:positionH relativeFrom="column">
                  <wp:posOffset>1189355</wp:posOffset>
                </wp:positionH>
                <wp:positionV relativeFrom="paragraph">
                  <wp:posOffset>126365</wp:posOffset>
                </wp:positionV>
                <wp:extent cx="5438775" cy="1123950"/>
                <wp:effectExtent l="0" t="0" r="0" b="0"/>
                <wp:wrapNone/>
                <wp:docPr id="27211810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C7944" w14:textId="77777777" w:rsidR="000B060F" w:rsidRPr="000B060F" w:rsidRDefault="000B060F" w:rsidP="000B060F">
                            <w:pPr>
                              <w:jc w:val="center"/>
                            </w:pPr>
                            <w:r w:rsidRPr="000B060F">
                              <w:t>DIRECTION RÉGIONALE DES AFFAIRES CULTURELLES</w:t>
                            </w:r>
                          </w:p>
                          <w:p w14:paraId="5DB507C8" w14:textId="77777777" w:rsidR="000B060F" w:rsidRDefault="000B060F" w:rsidP="000B060F">
                            <w:pPr>
                              <w:jc w:val="center"/>
                              <w:rPr>
                                <w:b/>
                                <w:bCs/>
                              </w:rPr>
                            </w:pPr>
                          </w:p>
                          <w:p w14:paraId="04F87B05" w14:textId="77777777" w:rsidR="000B060F" w:rsidRPr="000B060F" w:rsidRDefault="000B060F" w:rsidP="000B060F">
                            <w:pPr>
                              <w:jc w:val="center"/>
                            </w:pPr>
                            <w:r w:rsidRPr="000B060F">
                              <w:rPr>
                                <w:b/>
                                <w:bCs/>
                              </w:rPr>
                              <w:t>AVIS DE VACANCE DE POSTE</w:t>
                            </w:r>
                          </w:p>
                          <w:p w14:paraId="4B942FDB" w14:textId="77777777" w:rsidR="000B060F" w:rsidRPr="000B060F" w:rsidRDefault="000B060F" w:rsidP="000B060F">
                            <w:pPr>
                              <w:jc w:val="center"/>
                            </w:pPr>
                          </w:p>
                          <w:p w14:paraId="0EFCB183" w14:textId="77777777" w:rsidR="000B060F" w:rsidRPr="000B060F" w:rsidRDefault="000B060F" w:rsidP="000B060F">
                            <w:pPr>
                              <w:jc w:val="center"/>
                            </w:pPr>
                            <w:r w:rsidRPr="000B060F">
                              <w:rPr>
                                <w:b/>
                                <w:bCs/>
                              </w:rPr>
                              <w:t>Tous les postes du ministère de la Culture et de ses établissements sont ouverts aux personnes reconnues comme travailleur. euse handicapé.e</w:t>
                            </w:r>
                          </w:p>
                          <w:p w14:paraId="0F32B6F9" w14:textId="77777777" w:rsidR="000B060F" w:rsidRPr="000B060F" w:rsidRDefault="000B060F" w:rsidP="000B060F"/>
                          <w:p w14:paraId="27A233C4" w14:textId="77777777" w:rsidR="000B060F" w:rsidRPr="000B060F" w:rsidRDefault="000B060F" w:rsidP="000B060F"/>
                          <w:p w14:paraId="14A8C0B8" w14:textId="77777777" w:rsidR="000B060F" w:rsidRDefault="000B06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6E20A" id="_x0000_t202" coordsize="21600,21600" o:spt="202" path="m,l,21600r21600,l21600,xe">
                <v:stroke joinstyle="miter"/>
                <v:path gradientshapeok="t" o:connecttype="rect"/>
              </v:shapetype>
              <v:shape id="Text Box 15" o:spid="_x0000_s1026" type="#_x0000_t202" style="position:absolute;margin-left:93.65pt;margin-top:9.95pt;width:428.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" stroked="f">
                <v:textbox>
                  <w:txbxContent>
                    <w:p w14:paraId="72AC7944" w14:textId="77777777" w:rsidR="000B060F" w:rsidRPr="000B060F" w:rsidRDefault="000B060F" w:rsidP="000B060F">
                      <w:pPr>
                        <w:jc w:val="center"/>
                      </w:pPr>
                      <w:r w:rsidRPr="000B060F">
                        <w:t>DIRECTION RÉGIONALE DES AFFAIRES CULTURELLES</w:t>
                      </w:r>
                    </w:p>
                    <w:p w14:paraId="5DB507C8" w14:textId="77777777" w:rsidR="000B060F" w:rsidRDefault="000B060F" w:rsidP="000B060F">
                      <w:pPr>
                        <w:jc w:val="center"/>
                        <w:rPr>
                          <w:b/>
                          <w:bCs/>
                        </w:rPr>
                      </w:pPr>
                    </w:p>
                    <w:p w14:paraId="04F87B05" w14:textId="77777777" w:rsidR="000B060F" w:rsidRPr="000B060F" w:rsidRDefault="000B060F" w:rsidP="000B060F">
                      <w:pPr>
                        <w:jc w:val="center"/>
                      </w:pPr>
                      <w:r w:rsidRPr="000B060F">
                        <w:rPr>
                          <w:b/>
                          <w:bCs/>
                        </w:rPr>
                        <w:t>AVIS DE VACANCE DE POSTE</w:t>
                      </w:r>
                    </w:p>
                    <w:p w14:paraId="4B942FDB" w14:textId="77777777" w:rsidR="000B060F" w:rsidRPr="000B060F" w:rsidRDefault="000B060F" w:rsidP="000B060F">
                      <w:pPr>
                        <w:jc w:val="center"/>
                      </w:pPr>
                    </w:p>
                    <w:p w14:paraId="0EFCB183" w14:textId="77777777" w:rsidR="000B060F" w:rsidRPr="000B060F" w:rsidRDefault="000B060F" w:rsidP="000B060F">
                      <w:pPr>
                        <w:jc w:val="center"/>
                      </w:pPr>
                      <w:r w:rsidRPr="000B060F">
                        <w:rPr>
                          <w:b/>
                          <w:bCs/>
                        </w:rPr>
                        <w:t>Tous les postes du ministère de la Culture et de ses établissements sont ouverts aux personnes reconnues comme travailleur. euse handicapé.e</w:t>
                      </w:r>
                    </w:p>
                    <w:p w14:paraId="0F32B6F9" w14:textId="77777777" w:rsidR="000B060F" w:rsidRPr="000B060F" w:rsidRDefault="000B060F" w:rsidP="000B060F"/>
                    <w:p w14:paraId="27A233C4" w14:textId="77777777" w:rsidR="000B060F" w:rsidRPr="000B060F" w:rsidRDefault="000B060F" w:rsidP="000B060F"/>
                    <w:p w14:paraId="14A8C0B8" w14:textId="77777777" w:rsidR="000B060F" w:rsidRDefault="000B060F"/>
                  </w:txbxContent>
                </v:textbox>
              </v:shape>
            </w:pict>
          </mc:Fallback>
        </mc:AlternateContent>
      </w:r>
      <w:r>
        <w:rPr>
          <w:rFonts w:cs="Arial"/>
          <w:b/>
          <w:noProof/>
          <w:sz w:val="24"/>
          <w:szCs w:val="24"/>
        </w:rPr>
        <mc:AlternateContent>
          <mc:Choice Requires="wps">
            <w:drawing>
              <wp:anchor distT="0" distB="0" distL="114300" distR="114300" simplePos="0" relativeHeight="251653120" behindDoc="0" locked="0" layoutInCell="1" allowOverlap="1" wp14:anchorId="21DA53EE" wp14:editId="6B1D36AC">
                <wp:simplePos x="0" y="0"/>
                <wp:positionH relativeFrom="column">
                  <wp:posOffset>-77470</wp:posOffset>
                </wp:positionH>
                <wp:positionV relativeFrom="paragraph">
                  <wp:posOffset>1374140</wp:posOffset>
                </wp:positionV>
                <wp:extent cx="1771650" cy="276225"/>
                <wp:effectExtent l="0" t="0" r="0" b="0"/>
                <wp:wrapNone/>
                <wp:docPr id="8265355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7622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03CA2D88" w14:textId="77777777" w:rsidR="00AD4832" w:rsidRPr="00AD4832" w:rsidRDefault="00AD4832">
                            <w:pPr>
                              <w:rPr>
                                <w:b/>
                              </w:rPr>
                            </w:pPr>
                            <w:r w:rsidRPr="00AD4832">
                              <w:rPr>
                                <w:b/>
                              </w:rPr>
                              <w:t>INTITULE DU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A53EE" id="AutoShape 4" o:spid="_x0000_s1027" style="position:absolute;margin-left:-6.1pt;margin-top:108.2pt;width:139.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" fillcolor="#5b9bd5" strokecolor="#f2f2f2" strokeweight="3pt">
                <v:shadow color="#1f4d78" opacity=".5" offset="1pt"/>
                <v:textbox>
                  <w:txbxContent>
                    <w:p w14:paraId="03CA2D88" w14:textId="77777777" w:rsidR="00AD4832" w:rsidRPr="00AD4832" w:rsidRDefault="00AD4832">
                      <w:pPr>
                        <w:rPr>
                          <w:b/>
                        </w:rPr>
                      </w:pPr>
                      <w:r w:rsidRPr="00AD4832">
                        <w:rPr>
                          <w:b/>
                        </w:rPr>
                        <w:t>INTITULE DU POSTE</w:t>
                      </w:r>
                    </w:p>
                  </w:txbxContent>
                </v:textbox>
              </v:roundrect>
            </w:pict>
          </mc:Fallback>
        </mc:AlternateContent>
      </w:r>
      <w:r w:rsidRPr="006A72AD">
        <w:rPr>
          <w:rFonts w:cs="Arial"/>
          <w:noProof/>
          <w:sz w:val="16"/>
        </w:rPr>
        <w:drawing>
          <wp:inline distT="0" distB="0" distL="0" distR="0" wp14:anchorId="4FD29113" wp14:editId="749D124E">
            <wp:extent cx="1238250" cy="942975"/>
            <wp:effectExtent l="0" t="0" r="0" b="0"/>
            <wp:docPr id="1" name="Image 3" descr="C:\Users\fanta.kimpady\AppData\Local\Microsoft\Windows\INetCache\Content.MSO\54C36B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fanta.kimpady\AppData\Local\Microsoft\Windows\INetCache\Content.MSO\54C36BF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bl>
      <w:tblPr>
        <w:tblW w:w="10353" w:type="dxa"/>
        <w:tblInd w:w="108" w:type="dxa"/>
        <w:tblLayout w:type="fixed"/>
        <w:tblCellMar>
          <w:left w:w="10" w:type="dxa"/>
          <w:right w:w="10" w:type="dxa"/>
        </w:tblCellMar>
        <w:tblLook w:val="04A0" w:firstRow="1" w:lastRow="0" w:firstColumn="1" w:lastColumn="0" w:noHBand="0" w:noVBand="1"/>
      </w:tblPr>
      <w:tblGrid>
        <w:gridCol w:w="10353"/>
      </w:tblGrid>
      <w:tr w:rsidR="004B7FE9" w14:paraId="2F091F28" w14:textId="77777777" w:rsidTr="006A72AD">
        <w:tc>
          <w:tcPr>
            <w:tcW w:w="10353" w:type="dxa"/>
            <w:tcMar>
              <w:top w:w="0" w:type="dxa"/>
              <w:left w:w="108" w:type="dxa"/>
              <w:bottom w:w="0" w:type="dxa"/>
              <w:right w:w="108" w:type="dxa"/>
            </w:tcMar>
            <w:hideMark/>
          </w:tcPr>
          <w:p w14:paraId="59A0B62E" w14:textId="77777777" w:rsidR="000B060F" w:rsidRDefault="000B060F" w:rsidP="00940F6D">
            <w:pPr>
              <w:keepNext/>
              <w:tabs>
                <w:tab w:val="left" w:pos="432"/>
                <w:tab w:val="left" w:pos="1560"/>
                <w:tab w:val="left" w:pos="3686"/>
                <w:tab w:val="center" w:pos="4818"/>
                <w:tab w:val="right" w:pos="10065"/>
              </w:tabs>
              <w:suppressAutoHyphens w:val="0"/>
              <w:spacing w:after="120"/>
              <w:rPr>
                <w:rFonts w:cs="Arial"/>
                <w:b/>
                <w:sz w:val="24"/>
                <w:szCs w:val="24"/>
              </w:rPr>
            </w:pPr>
          </w:p>
          <w:p w14:paraId="0579DC67" w14:textId="77777777" w:rsidR="004B7FE9" w:rsidRDefault="00AD4832" w:rsidP="00940F6D">
            <w:pPr>
              <w:keepNext/>
              <w:tabs>
                <w:tab w:val="left" w:pos="432"/>
                <w:tab w:val="left" w:pos="1560"/>
                <w:tab w:val="left" w:pos="3686"/>
                <w:tab w:val="center" w:pos="4818"/>
                <w:tab w:val="right" w:pos="10065"/>
              </w:tabs>
              <w:suppressAutoHyphens w:val="0"/>
              <w:spacing w:after="120"/>
              <w:rPr>
                <w:rFonts w:cs="Arial"/>
                <w:b/>
                <w:sz w:val="24"/>
                <w:szCs w:val="24"/>
              </w:rPr>
            </w:pPr>
            <w:r>
              <w:rPr>
                <w:rFonts w:cs="Arial"/>
                <w:b/>
                <w:sz w:val="24"/>
                <w:szCs w:val="24"/>
              </w:rPr>
              <w:tab/>
            </w:r>
            <w:r>
              <w:rPr>
                <w:rFonts w:cs="Arial"/>
                <w:b/>
                <w:sz w:val="24"/>
                <w:szCs w:val="24"/>
              </w:rPr>
              <w:tab/>
            </w:r>
            <w:r>
              <w:rPr>
                <w:rFonts w:cs="Arial"/>
                <w:b/>
                <w:sz w:val="24"/>
                <w:szCs w:val="24"/>
              </w:rPr>
              <w:tab/>
            </w:r>
            <w:r>
              <w:rPr>
                <w:rFonts w:cs="Arial"/>
                <w:b/>
                <w:sz w:val="24"/>
                <w:szCs w:val="24"/>
              </w:rPr>
              <w:tab/>
            </w:r>
          </w:p>
        </w:tc>
      </w:tr>
    </w:tbl>
    <w:p w14:paraId="0BFCFCCE" w14:textId="77777777" w:rsidR="004B7FE9" w:rsidRDefault="004B7FE9" w:rsidP="006A72AD">
      <w:pPr>
        <w:spacing w:after="120"/>
        <w:rPr>
          <w:rFonts w:cs="Arial"/>
          <w:b/>
          <w:color w:val="0000FF"/>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AD4832" w:rsidRPr="00F37585" w14:paraId="236C6A13" w14:textId="77777777" w:rsidTr="00F37585">
        <w:trPr>
          <w:trHeight w:val="567"/>
        </w:trPr>
        <w:tc>
          <w:tcPr>
            <w:tcW w:w="10571" w:type="dxa"/>
            <w:shd w:val="clear" w:color="auto" w:fill="auto"/>
          </w:tcPr>
          <w:p w14:paraId="037B11F4" w14:textId="56223E52" w:rsidR="00AD4832" w:rsidRPr="00F37585" w:rsidRDefault="00940F6D" w:rsidP="00F37585">
            <w:pPr>
              <w:spacing w:after="120"/>
              <w:rPr>
                <w:rFonts w:cs="Arial"/>
                <w:b/>
                <w:color w:val="0000FF"/>
                <w:lang w:eastAsia="zh-CN"/>
              </w:rPr>
            </w:pPr>
            <w:r w:rsidRPr="00F37585">
              <w:rPr>
                <w:rFonts w:cs="Arial"/>
                <w:b/>
                <w:color w:val="0000FF"/>
                <w:lang w:eastAsia="zh-CN"/>
              </w:rPr>
              <w:t xml:space="preserve"> </w:t>
            </w:r>
            <w:r w:rsidR="00AA7BE9">
              <w:rPr>
                <w:rFonts w:cs="Arial"/>
                <w:b/>
                <w:color w:val="0000FF"/>
                <w:lang w:eastAsia="zh-CN"/>
              </w:rPr>
              <w:t>Architecte contractel.lle</w:t>
            </w:r>
            <w:r w:rsidR="00C226DE">
              <w:rPr>
                <w:rFonts w:cs="Arial"/>
                <w:b/>
                <w:color w:val="0000FF"/>
                <w:lang w:eastAsia="zh-CN"/>
              </w:rPr>
              <w:t xml:space="preserve"> </w:t>
            </w:r>
            <w:r w:rsidR="00AA7BE9" w:rsidRPr="00693F99">
              <w:rPr>
                <w:rFonts w:cs="Arial"/>
                <w:b/>
                <w:strike/>
                <w:color w:val="0000FF"/>
                <w:lang w:eastAsia="zh-CN"/>
              </w:rPr>
              <w:t>l</w:t>
            </w:r>
            <w:r w:rsidR="00AA7BE9">
              <w:rPr>
                <w:rFonts w:cs="Arial"/>
                <w:b/>
                <w:color w:val="0000FF"/>
                <w:lang w:eastAsia="zh-CN"/>
              </w:rPr>
              <w:t xml:space="preserve">’UDAP de la Haute-Saône et du Territoire de Belfort (site de Belfort) </w:t>
            </w:r>
            <w:r w:rsidR="00DD251B">
              <w:rPr>
                <w:rFonts w:cs="Arial"/>
                <w:b/>
                <w:color w:val="0000FF"/>
                <w:lang w:eastAsia="zh-CN"/>
              </w:rPr>
              <w:t>/ Remplacement congé parental</w:t>
            </w:r>
          </w:p>
        </w:tc>
      </w:tr>
    </w:tbl>
    <w:p w14:paraId="112E29BB" w14:textId="6B9164CB" w:rsidR="006A72AD" w:rsidRDefault="000A5D6D" w:rsidP="006A72AD">
      <w:pPr>
        <w:spacing w:after="120"/>
        <w:rPr>
          <w:rFonts w:cs="Arial"/>
          <w:b/>
          <w:color w:val="0000FF"/>
          <w:lang w:eastAsia="zh-CN"/>
        </w:rPr>
      </w:pPr>
      <w:r>
        <w:rPr>
          <w:rFonts w:cs="Arial"/>
          <w:b/>
          <w:noProof/>
          <w:color w:val="0000FF"/>
        </w:rPr>
        <mc:AlternateContent>
          <mc:Choice Requires="wps">
            <w:drawing>
              <wp:anchor distT="0" distB="0" distL="114300" distR="114300" simplePos="0" relativeHeight="251654144" behindDoc="0" locked="0" layoutInCell="1" allowOverlap="1" wp14:anchorId="5C1467E8" wp14:editId="70A7AC7F">
                <wp:simplePos x="0" y="0"/>
                <wp:positionH relativeFrom="column">
                  <wp:posOffset>-86995</wp:posOffset>
                </wp:positionH>
                <wp:positionV relativeFrom="paragraph">
                  <wp:posOffset>121285</wp:posOffset>
                </wp:positionV>
                <wp:extent cx="1962150" cy="285750"/>
                <wp:effectExtent l="0" t="0" r="0" b="0"/>
                <wp:wrapNone/>
                <wp:docPr id="72719534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85750"/>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2DE51700" w14:textId="77777777" w:rsidR="00AD4832" w:rsidRPr="00AD4832" w:rsidRDefault="00AD4832" w:rsidP="00AD4832">
                            <w:pPr>
                              <w:rPr>
                                <w:b/>
                              </w:rPr>
                            </w:pPr>
                            <w:r w:rsidRPr="00AD4832">
                              <w:rPr>
                                <w:b/>
                              </w:rPr>
                              <w:t>REFERENCES DU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467E8" id="AutoShape 5" o:spid="_x0000_s1028" style="position:absolute;margin-left:-6.85pt;margin-top:9.55pt;width:154.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" fillcolor="#5b9bd5" strokecolor="#f2f2f2" strokeweight="3pt">
                <v:shadow color="#1f4d78" opacity=".5" offset="1pt"/>
                <v:textbox>
                  <w:txbxContent>
                    <w:p w14:paraId="2DE51700" w14:textId="77777777" w:rsidR="00AD4832" w:rsidRPr="00AD4832" w:rsidRDefault="00AD4832" w:rsidP="00AD4832">
                      <w:pPr>
                        <w:rPr>
                          <w:b/>
                        </w:rPr>
                      </w:pPr>
                      <w:r w:rsidRPr="00AD4832">
                        <w:rPr>
                          <w:b/>
                        </w:rPr>
                        <w:t>REFERENCES DU POSTE</w:t>
                      </w:r>
                    </w:p>
                  </w:txbxContent>
                </v:textbox>
              </v:roundrect>
            </w:pict>
          </mc:Fallback>
        </mc:AlternateContent>
      </w:r>
    </w:p>
    <w:p w14:paraId="3303A1B5" w14:textId="77777777" w:rsidR="00AD4832" w:rsidRDefault="00AD4832" w:rsidP="006A72AD">
      <w:pPr>
        <w:spacing w:after="120"/>
        <w:rPr>
          <w:rFonts w:cs="Arial"/>
          <w:b/>
          <w:color w:val="0000FF"/>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AD4832" w:rsidRPr="00F37585" w14:paraId="4110A581" w14:textId="77777777" w:rsidTr="00F37585">
        <w:trPr>
          <w:trHeight w:val="402"/>
        </w:trPr>
        <w:tc>
          <w:tcPr>
            <w:tcW w:w="10571" w:type="dxa"/>
            <w:shd w:val="clear" w:color="auto" w:fill="auto"/>
          </w:tcPr>
          <w:p w14:paraId="2D5F6E21" w14:textId="5CBFEE29" w:rsidR="00AD4832" w:rsidRPr="00F37585" w:rsidRDefault="00AD4832" w:rsidP="00756EFD">
            <w:pPr>
              <w:pStyle w:val="NormalWeb"/>
              <w:spacing w:after="0"/>
              <w:rPr>
                <w:rFonts w:cs="Arial"/>
                <w:b/>
                <w:lang w:eastAsia="zh-CN"/>
              </w:rPr>
            </w:pPr>
            <w:r w:rsidRPr="00F37585">
              <w:rPr>
                <w:rFonts w:cs="Arial"/>
                <w:b/>
                <w:lang w:eastAsia="zh-CN"/>
              </w:rPr>
              <w:t xml:space="preserve">Référence </w:t>
            </w:r>
            <w:r w:rsidR="000B060F" w:rsidRPr="00F37585">
              <w:rPr>
                <w:rFonts w:cs="Arial"/>
                <w:b/>
                <w:lang w:eastAsia="zh-CN"/>
              </w:rPr>
              <w:t>interne</w:t>
            </w:r>
            <w:r w:rsidRPr="00F37585">
              <w:rPr>
                <w:rFonts w:cs="Arial"/>
                <w:b/>
                <w:lang w:eastAsia="zh-CN"/>
              </w:rPr>
              <w:t xml:space="preserve"> </w:t>
            </w:r>
            <w:r w:rsidRPr="00F37585">
              <w:rPr>
                <w:rFonts w:cs="Arial"/>
                <w:lang w:eastAsia="zh-CN"/>
              </w:rPr>
              <w:t>(code poste)</w:t>
            </w:r>
            <w:r w:rsidR="00651D10" w:rsidRPr="00F37585">
              <w:rPr>
                <w:rFonts w:cs="Arial"/>
                <w:lang w:eastAsia="zh-CN"/>
              </w:rPr>
              <w:t> :</w:t>
            </w:r>
            <w:r w:rsidR="00AA086C">
              <w:rPr>
                <w:rFonts w:cs="Arial"/>
                <w:lang w:eastAsia="zh-CN"/>
              </w:rPr>
              <w:t xml:space="preserve"> </w:t>
            </w:r>
            <w:r w:rsidR="00756EFD" w:rsidRPr="00372CC7">
              <w:rPr>
                <w:rFonts w:ascii="Arial" w:hAnsi="Arial" w:cs="Arial"/>
                <w:color w:val="333333"/>
                <w:sz w:val="22"/>
                <w:szCs w:val="22"/>
              </w:rPr>
              <w:t>M1038262</w:t>
            </w:r>
          </w:p>
        </w:tc>
      </w:tr>
      <w:tr w:rsidR="00AD4832" w:rsidRPr="00F37585" w14:paraId="3849E5A8" w14:textId="77777777" w:rsidTr="00F37585">
        <w:trPr>
          <w:trHeight w:val="421"/>
        </w:trPr>
        <w:tc>
          <w:tcPr>
            <w:tcW w:w="10571" w:type="dxa"/>
            <w:shd w:val="clear" w:color="auto" w:fill="auto"/>
          </w:tcPr>
          <w:p w14:paraId="36AA2493" w14:textId="188B9EB1" w:rsidR="00AD4832" w:rsidRPr="00F37585" w:rsidRDefault="00AD4832" w:rsidP="00F37585">
            <w:pPr>
              <w:spacing w:after="120"/>
              <w:rPr>
                <w:rFonts w:cs="Arial"/>
                <w:lang w:eastAsia="zh-CN"/>
              </w:rPr>
            </w:pPr>
            <w:r w:rsidRPr="00F37585">
              <w:rPr>
                <w:rFonts w:cs="Arial"/>
                <w:b/>
                <w:lang w:eastAsia="zh-CN"/>
              </w:rPr>
              <w:t xml:space="preserve">Référence PEP </w:t>
            </w:r>
            <w:r w:rsidRPr="00F37585">
              <w:rPr>
                <w:rFonts w:cs="Arial"/>
                <w:lang w:eastAsia="zh-CN"/>
              </w:rPr>
              <w:t>(numéro de publication</w:t>
            </w:r>
            <w:r w:rsidR="00F77C8E" w:rsidRPr="00F37585">
              <w:rPr>
                <w:rFonts w:cs="Arial"/>
                <w:lang w:eastAsia="zh-CN"/>
              </w:rPr>
              <w:t xml:space="preserve"> en cas de republication</w:t>
            </w:r>
            <w:r w:rsidRPr="00F37585">
              <w:rPr>
                <w:rFonts w:cs="Arial"/>
                <w:lang w:eastAsia="zh-CN"/>
              </w:rPr>
              <w:t>)</w:t>
            </w:r>
            <w:r w:rsidR="00651D10" w:rsidRPr="00F37585">
              <w:rPr>
                <w:rFonts w:cs="Arial"/>
                <w:lang w:eastAsia="zh-CN"/>
              </w:rPr>
              <w:t> :</w:t>
            </w:r>
            <w:r w:rsidR="00AA086C">
              <w:rPr>
                <w:rFonts w:cs="Arial"/>
                <w:lang w:eastAsia="zh-CN"/>
              </w:rPr>
              <w:t xml:space="preserve"> </w:t>
            </w:r>
            <w:r w:rsidR="00651AFB">
              <w:rPr>
                <w:rFonts w:cs="Arial"/>
                <w:lang w:eastAsia="zh-CN"/>
              </w:rPr>
              <w:t>2024 - 1774498</w:t>
            </w:r>
          </w:p>
        </w:tc>
      </w:tr>
    </w:tbl>
    <w:p w14:paraId="05FC3819" w14:textId="7D6858E0" w:rsidR="00651D10" w:rsidRDefault="000A5D6D" w:rsidP="006A72AD">
      <w:pPr>
        <w:spacing w:after="120"/>
        <w:rPr>
          <w:rFonts w:cs="Arial"/>
          <w:b/>
          <w:color w:val="0000FF"/>
          <w:lang w:eastAsia="zh-CN"/>
        </w:rPr>
      </w:pPr>
      <w:r>
        <w:rPr>
          <w:rFonts w:cs="Arial"/>
          <w:b/>
          <w:noProof/>
          <w:color w:val="0000FF"/>
        </w:rPr>
        <mc:AlternateContent>
          <mc:Choice Requires="wps">
            <w:drawing>
              <wp:anchor distT="0" distB="0" distL="114300" distR="114300" simplePos="0" relativeHeight="251655168" behindDoc="0" locked="0" layoutInCell="1" allowOverlap="1" wp14:anchorId="15E31F9A" wp14:editId="258F16BF">
                <wp:simplePos x="0" y="0"/>
                <wp:positionH relativeFrom="column">
                  <wp:posOffset>-77470</wp:posOffset>
                </wp:positionH>
                <wp:positionV relativeFrom="paragraph">
                  <wp:posOffset>240030</wp:posOffset>
                </wp:positionV>
                <wp:extent cx="6686550" cy="346075"/>
                <wp:effectExtent l="0" t="0" r="0" b="0"/>
                <wp:wrapNone/>
                <wp:docPr id="9727454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34607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29C87AB6" w14:textId="77777777" w:rsidR="00651D10" w:rsidRPr="00651D10" w:rsidRDefault="00651D10" w:rsidP="00651D10">
                            <w:pPr>
                              <w:rPr>
                                <w:b/>
                              </w:rPr>
                            </w:pPr>
                            <w:r w:rsidRPr="00651D10">
                              <w:rPr>
                                <w:b/>
                              </w:rPr>
                              <w:t>ELEMENTS ADMINISTRATIFS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31F9A" id="AutoShape 6" o:spid="_x0000_s1029" style="position:absolute;margin-left:-6.1pt;margin-top:18.9pt;width:526.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" fillcolor="#5b9bd5" strokecolor="#f2f2f2" strokeweight="3pt">
                <v:shadow color="#1f4d78" opacity=".5" offset="1pt"/>
                <v:textbox>
                  <w:txbxContent>
                    <w:p w14:paraId="29C87AB6" w14:textId="77777777" w:rsidR="00651D10" w:rsidRPr="00651D10" w:rsidRDefault="00651D10" w:rsidP="00651D10">
                      <w:pPr>
                        <w:rPr>
                          <w:b/>
                        </w:rPr>
                      </w:pPr>
                      <w:r w:rsidRPr="00651D10">
                        <w:rPr>
                          <w:b/>
                        </w:rPr>
                        <w:t>ELEMENTS ADMINISTRATIFS</w:t>
                      </w:r>
                    </w:p>
                  </w:txbxContent>
                </v:textbox>
              </v:roundrect>
            </w:pict>
          </mc:Fallback>
        </mc:AlternateContent>
      </w:r>
    </w:p>
    <w:p w14:paraId="3800D74C" w14:textId="77777777" w:rsidR="00AD4832" w:rsidRDefault="00AD4832" w:rsidP="006A72AD">
      <w:pPr>
        <w:spacing w:after="120"/>
        <w:rPr>
          <w:rFonts w:cs="Arial"/>
          <w:b/>
          <w:color w:val="0000FF"/>
          <w:lang w:eastAsia="zh-CN"/>
        </w:rPr>
      </w:pPr>
    </w:p>
    <w:p w14:paraId="13504BA4" w14:textId="77777777" w:rsidR="00651D10" w:rsidRDefault="00651D10" w:rsidP="006A72AD">
      <w:pPr>
        <w:spacing w:after="120"/>
        <w:rPr>
          <w:rFonts w:cs="Arial"/>
          <w:b/>
          <w:color w:val="0000FF"/>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5217"/>
      </w:tblGrid>
      <w:tr w:rsidR="00651D10" w:rsidRPr="00F37585" w14:paraId="12A83B2D" w14:textId="77777777" w:rsidTr="00F37585">
        <w:tc>
          <w:tcPr>
            <w:tcW w:w="5285" w:type="dxa"/>
            <w:shd w:val="clear" w:color="auto" w:fill="auto"/>
          </w:tcPr>
          <w:p w14:paraId="0A727B91" w14:textId="77777777" w:rsidR="00651D10" w:rsidRPr="00F37585" w:rsidRDefault="00651D10" w:rsidP="00F37585">
            <w:pPr>
              <w:spacing w:after="120"/>
              <w:rPr>
                <w:rFonts w:cs="Arial"/>
                <w:b/>
                <w:lang w:eastAsia="zh-CN"/>
              </w:rPr>
            </w:pPr>
            <w:r w:rsidRPr="00F37585">
              <w:rPr>
                <w:rFonts w:cs="Arial"/>
                <w:b/>
                <w:lang w:eastAsia="zh-CN"/>
              </w:rPr>
              <w:t>Poste ouvert aux titulaires et aux contractuels</w:t>
            </w:r>
          </w:p>
        </w:tc>
        <w:tc>
          <w:tcPr>
            <w:tcW w:w="5286" w:type="dxa"/>
            <w:shd w:val="clear" w:color="auto" w:fill="auto"/>
          </w:tcPr>
          <w:p w14:paraId="64FB2ADD" w14:textId="09F97AF3" w:rsidR="00651D10" w:rsidRPr="00680C0B" w:rsidRDefault="00680C0B" w:rsidP="00F37585">
            <w:pPr>
              <w:spacing w:after="120"/>
              <w:rPr>
                <w:rFonts w:cs="Arial"/>
                <w:b/>
                <w:color w:val="0000FF"/>
                <w:highlight w:val="yellow"/>
                <w:lang w:eastAsia="zh-CN"/>
              </w:rPr>
            </w:pPr>
            <w:r w:rsidRPr="00372CC7">
              <w:rPr>
                <w:rFonts w:cs="Arial"/>
                <w:b/>
                <w:color w:val="0000FF"/>
                <w:lang w:eastAsia="zh-CN"/>
              </w:rPr>
              <w:t>Contractuel</w:t>
            </w:r>
          </w:p>
        </w:tc>
      </w:tr>
      <w:tr w:rsidR="00651D10" w:rsidRPr="00F37585" w14:paraId="376BC111" w14:textId="77777777" w:rsidTr="00F37585">
        <w:tc>
          <w:tcPr>
            <w:tcW w:w="5285" w:type="dxa"/>
            <w:shd w:val="clear" w:color="auto" w:fill="auto"/>
          </w:tcPr>
          <w:p w14:paraId="5AF2ED7C" w14:textId="77777777" w:rsidR="00651D10" w:rsidRPr="00F37585" w:rsidRDefault="00651D10" w:rsidP="00F37585">
            <w:pPr>
              <w:spacing w:after="120"/>
              <w:rPr>
                <w:rFonts w:cs="Arial"/>
                <w:lang w:eastAsia="zh-CN"/>
              </w:rPr>
            </w:pPr>
            <w:r w:rsidRPr="00F37585">
              <w:rPr>
                <w:rFonts w:cs="Arial"/>
                <w:b/>
                <w:lang w:eastAsia="zh-CN"/>
              </w:rPr>
              <w:t>Poste ouvert aux contractuels</w:t>
            </w:r>
            <w:r w:rsidR="00637433" w:rsidRPr="00F37585">
              <w:rPr>
                <w:rFonts w:cs="Arial"/>
                <w:b/>
                <w:lang w:eastAsia="zh-CN"/>
              </w:rPr>
              <w:t xml:space="preserve"> </w:t>
            </w:r>
            <w:r w:rsidR="00637433" w:rsidRPr="00F37585">
              <w:rPr>
                <w:rFonts w:cs="Arial"/>
                <w:lang w:eastAsia="zh-CN"/>
              </w:rPr>
              <w:t>(précisez la nature et la durée du contrat)</w:t>
            </w:r>
          </w:p>
        </w:tc>
        <w:tc>
          <w:tcPr>
            <w:tcW w:w="5286" w:type="dxa"/>
            <w:shd w:val="clear" w:color="auto" w:fill="auto"/>
          </w:tcPr>
          <w:p w14:paraId="348D9A78" w14:textId="1FA51AFF" w:rsidR="00651D10" w:rsidRPr="00372CC7" w:rsidRDefault="00DD251B" w:rsidP="00F37585">
            <w:pPr>
              <w:spacing w:after="120"/>
              <w:rPr>
                <w:rFonts w:cs="Arial"/>
                <w:b/>
                <w:color w:val="0000FF"/>
                <w:lang w:eastAsia="zh-CN"/>
              </w:rPr>
            </w:pPr>
            <w:r w:rsidRPr="00372CC7">
              <w:rPr>
                <w:rFonts w:cs="Arial"/>
                <w:b/>
                <w:color w:val="0000FF"/>
                <w:lang w:eastAsia="zh-CN"/>
              </w:rPr>
              <w:t>CDD 6 mois</w:t>
            </w:r>
          </w:p>
        </w:tc>
      </w:tr>
      <w:tr w:rsidR="00651D10" w:rsidRPr="00F37585" w14:paraId="1B3D3789" w14:textId="77777777" w:rsidTr="00F37585">
        <w:tc>
          <w:tcPr>
            <w:tcW w:w="5285" w:type="dxa"/>
            <w:shd w:val="clear" w:color="auto" w:fill="auto"/>
          </w:tcPr>
          <w:p w14:paraId="3BDA69FD" w14:textId="77777777" w:rsidR="00651D10" w:rsidRPr="00F37585" w:rsidRDefault="00651D10" w:rsidP="00F37585">
            <w:pPr>
              <w:spacing w:after="120"/>
              <w:rPr>
                <w:rFonts w:cs="Arial"/>
                <w:lang w:eastAsia="zh-CN"/>
              </w:rPr>
            </w:pPr>
            <w:r w:rsidRPr="00F37585">
              <w:rPr>
                <w:rFonts w:cs="Arial"/>
                <w:b/>
                <w:lang w:eastAsia="zh-CN"/>
              </w:rPr>
              <w:t xml:space="preserve">Corps </w:t>
            </w:r>
            <w:r w:rsidRPr="00F37585">
              <w:rPr>
                <w:rFonts w:cs="Arial"/>
                <w:lang w:eastAsia="zh-CN"/>
              </w:rPr>
              <w:t>(pour les postes ouverts aux titulaires)</w:t>
            </w:r>
          </w:p>
        </w:tc>
        <w:tc>
          <w:tcPr>
            <w:tcW w:w="5286" w:type="dxa"/>
            <w:shd w:val="clear" w:color="auto" w:fill="auto"/>
          </w:tcPr>
          <w:p w14:paraId="4520ED52" w14:textId="51201F9C" w:rsidR="00651D10" w:rsidRPr="00372CC7" w:rsidRDefault="00680C0B" w:rsidP="00F37585">
            <w:pPr>
              <w:spacing w:after="120"/>
              <w:rPr>
                <w:rFonts w:cs="Arial"/>
                <w:b/>
                <w:color w:val="0000FF"/>
                <w:lang w:eastAsia="zh-CN"/>
              </w:rPr>
            </w:pPr>
            <w:r w:rsidRPr="00372CC7">
              <w:rPr>
                <w:rFonts w:cs="Arial"/>
                <w:b/>
                <w:color w:val="0000FF"/>
                <w:lang w:eastAsia="zh-CN"/>
              </w:rPr>
              <w:t>Architecte</w:t>
            </w:r>
          </w:p>
        </w:tc>
      </w:tr>
      <w:tr w:rsidR="00651D10" w:rsidRPr="00F37585" w14:paraId="5A2AE4F5" w14:textId="77777777" w:rsidTr="00F37585">
        <w:tc>
          <w:tcPr>
            <w:tcW w:w="5285" w:type="dxa"/>
            <w:shd w:val="clear" w:color="auto" w:fill="auto"/>
          </w:tcPr>
          <w:p w14:paraId="168846F5" w14:textId="77777777" w:rsidR="00651D10" w:rsidRPr="00F37585" w:rsidRDefault="00651D10" w:rsidP="00F37585">
            <w:pPr>
              <w:spacing w:after="120"/>
              <w:rPr>
                <w:rFonts w:cs="Arial"/>
                <w:lang w:eastAsia="zh-CN"/>
              </w:rPr>
            </w:pPr>
            <w:r w:rsidRPr="00F37585">
              <w:rPr>
                <w:rFonts w:cs="Arial"/>
                <w:b/>
                <w:lang w:eastAsia="zh-CN"/>
              </w:rPr>
              <w:t xml:space="preserve">Temps plein </w:t>
            </w:r>
            <w:r w:rsidR="00172BBF" w:rsidRPr="00F37585">
              <w:rPr>
                <w:rFonts w:cs="Arial"/>
                <w:lang w:eastAsia="zh-CN"/>
              </w:rPr>
              <w:t>(pour les postes ouverts aux contractuels)</w:t>
            </w:r>
          </w:p>
        </w:tc>
        <w:tc>
          <w:tcPr>
            <w:tcW w:w="5286" w:type="dxa"/>
            <w:shd w:val="clear" w:color="auto" w:fill="auto"/>
          </w:tcPr>
          <w:p w14:paraId="0516E3B9" w14:textId="714E01F6" w:rsidR="00651D10" w:rsidRPr="00F37585" w:rsidRDefault="00940F6D" w:rsidP="00F37585">
            <w:pPr>
              <w:tabs>
                <w:tab w:val="center" w:pos="2535"/>
              </w:tabs>
              <w:spacing w:after="120"/>
              <w:rPr>
                <w:rFonts w:cs="Arial"/>
                <w:lang w:eastAsia="zh-CN"/>
              </w:rPr>
            </w:pPr>
            <w:r w:rsidRPr="00D83E51">
              <w:rPr>
                <w:rFonts w:cs="Arial"/>
                <w:color w:val="3333FF"/>
                <w:lang w:eastAsia="zh-CN"/>
              </w:rPr>
              <w:t>Oui 󠆷</w:t>
            </w:r>
          </w:p>
        </w:tc>
      </w:tr>
      <w:tr w:rsidR="00651D10" w:rsidRPr="00F37585" w14:paraId="3032B977" w14:textId="77777777" w:rsidTr="00F37585">
        <w:tc>
          <w:tcPr>
            <w:tcW w:w="5285" w:type="dxa"/>
            <w:shd w:val="clear" w:color="auto" w:fill="auto"/>
          </w:tcPr>
          <w:p w14:paraId="3A9E600C" w14:textId="77777777" w:rsidR="00651D10" w:rsidRPr="00F37585" w:rsidRDefault="00172BBF" w:rsidP="00F37585">
            <w:pPr>
              <w:spacing w:after="120"/>
              <w:rPr>
                <w:rFonts w:cs="Arial"/>
                <w:lang w:eastAsia="zh-CN"/>
              </w:rPr>
            </w:pPr>
            <w:r w:rsidRPr="00F37585">
              <w:rPr>
                <w:rFonts w:cs="Arial"/>
                <w:b/>
                <w:lang w:eastAsia="zh-CN"/>
              </w:rPr>
              <w:t>Catégorie</w:t>
            </w:r>
          </w:p>
        </w:tc>
        <w:tc>
          <w:tcPr>
            <w:tcW w:w="5286" w:type="dxa"/>
            <w:shd w:val="clear" w:color="auto" w:fill="auto"/>
          </w:tcPr>
          <w:p w14:paraId="68D78C6A" w14:textId="42EE6F27" w:rsidR="00651D10" w:rsidRPr="00F37585" w:rsidRDefault="00680C0B" w:rsidP="00F37585">
            <w:pPr>
              <w:spacing w:after="120"/>
              <w:rPr>
                <w:rFonts w:cs="Arial"/>
                <w:b/>
                <w:color w:val="0000FF"/>
                <w:lang w:eastAsia="zh-CN"/>
              </w:rPr>
            </w:pPr>
            <w:r>
              <w:rPr>
                <w:rFonts w:cs="Arial"/>
                <w:b/>
                <w:color w:val="0000FF"/>
                <w:lang w:eastAsia="zh-CN"/>
              </w:rPr>
              <w:t>A</w:t>
            </w:r>
          </w:p>
        </w:tc>
      </w:tr>
      <w:tr w:rsidR="00651D10" w:rsidRPr="00F37585" w14:paraId="3D4D36F6" w14:textId="77777777" w:rsidTr="00F37585">
        <w:tc>
          <w:tcPr>
            <w:tcW w:w="5285" w:type="dxa"/>
            <w:shd w:val="clear" w:color="auto" w:fill="auto"/>
          </w:tcPr>
          <w:p w14:paraId="2501E6D8" w14:textId="77777777" w:rsidR="00651D10" w:rsidRPr="00F37585" w:rsidRDefault="00172BBF" w:rsidP="00F37585">
            <w:pPr>
              <w:spacing w:after="120"/>
              <w:rPr>
                <w:rFonts w:cs="Arial"/>
                <w:b/>
                <w:lang w:eastAsia="zh-CN"/>
              </w:rPr>
            </w:pPr>
            <w:r w:rsidRPr="00F37585">
              <w:rPr>
                <w:rFonts w:cs="Arial"/>
                <w:b/>
                <w:lang w:eastAsia="zh-CN"/>
              </w:rPr>
              <w:t>Domaine fonctionnel</w:t>
            </w:r>
          </w:p>
        </w:tc>
        <w:tc>
          <w:tcPr>
            <w:tcW w:w="5286" w:type="dxa"/>
            <w:shd w:val="clear" w:color="auto" w:fill="auto"/>
          </w:tcPr>
          <w:p w14:paraId="5501B36D" w14:textId="1C09658E" w:rsidR="00651D10" w:rsidRPr="00D83E51" w:rsidRDefault="00DD251B" w:rsidP="00F37585">
            <w:pPr>
              <w:spacing w:after="120"/>
              <w:rPr>
                <w:rFonts w:cs="Arial"/>
                <w:b/>
                <w:color w:val="3333FF"/>
                <w:lang w:eastAsia="zh-CN"/>
              </w:rPr>
            </w:pPr>
            <w:r w:rsidRPr="00D83E51">
              <w:rPr>
                <w:rFonts w:cs="Arial"/>
                <w:b/>
                <w:color w:val="3333FF"/>
                <w:lang w:eastAsia="zh-CN"/>
              </w:rPr>
              <w:t>CUL – Culture et patrimoine</w:t>
            </w:r>
            <w:r w:rsidR="00925A69" w:rsidRPr="00D83E51">
              <w:rPr>
                <w:rFonts w:cs="Arial"/>
                <w:b/>
                <w:color w:val="3333FF"/>
                <w:lang w:eastAsia="zh-CN"/>
              </w:rPr>
              <w:t xml:space="preserve"> FPCUL020°</w:t>
            </w:r>
          </w:p>
        </w:tc>
      </w:tr>
      <w:tr w:rsidR="00651D10" w:rsidRPr="00F37585" w14:paraId="109CFD36" w14:textId="77777777" w:rsidTr="00F37585">
        <w:tc>
          <w:tcPr>
            <w:tcW w:w="5285" w:type="dxa"/>
            <w:shd w:val="clear" w:color="auto" w:fill="auto"/>
          </w:tcPr>
          <w:p w14:paraId="56425774" w14:textId="77777777" w:rsidR="00651D10" w:rsidRPr="00F37585" w:rsidRDefault="00637433" w:rsidP="00F37585">
            <w:pPr>
              <w:spacing w:after="120"/>
              <w:rPr>
                <w:rFonts w:cs="Arial"/>
                <w:b/>
                <w:lang w:eastAsia="zh-CN"/>
              </w:rPr>
            </w:pPr>
            <w:r w:rsidRPr="00F37585">
              <w:rPr>
                <w:rFonts w:cs="Arial"/>
                <w:b/>
                <w:lang w:eastAsia="zh-CN"/>
              </w:rPr>
              <w:t>Emploi  type</w:t>
            </w:r>
          </w:p>
        </w:tc>
        <w:tc>
          <w:tcPr>
            <w:tcW w:w="5286" w:type="dxa"/>
            <w:shd w:val="clear" w:color="auto" w:fill="auto"/>
          </w:tcPr>
          <w:p w14:paraId="4A21E00C" w14:textId="4A453954" w:rsidR="00651D10" w:rsidRPr="00F37585" w:rsidRDefault="00DD251B" w:rsidP="00F37585">
            <w:pPr>
              <w:spacing w:after="120"/>
              <w:rPr>
                <w:rFonts w:cs="Arial"/>
                <w:b/>
                <w:color w:val="0000FF"/>
                <w:lang w:eastAsia="zh-CN"/>
              </w:rPr>
            </w:pPr>
            <w:r>
              <w:rPr>
                <w:rFonts w:cs="Arial"/>
                <w:b/>
                <w:color w:val="0000FF"/>
                <w:lang w:eastAsia="zh-CN"/>
              </w:rPr>
              <w:t>CUL</w:t>
            </w:r>
            <w:r w:rsidR="00925A69">
              <w:rPr>
                <w:rFonts w:cs="Arial"/>
                <w:b/>
                <w:color w:val="0000FF"/>
                <w:lang w:eastAsia="zh-CN"/>
              </w:rPr>
              <w:t>6</w:t>
            </w:r>
            <w:r>
              <w:rPr>
                <w:rFonts w:cs="Arial"/>
                <w:b/>
                <w:color w:val="0000FF"/>
                <w:lang w:eastAsia="zh-CN"/>
              </w:rPr>
              <w:t>A</w:t>
            </w:r>
            <w:r w:rsidR="00925A69">
              <w:rPr>
                <w:rFonts w:cs="Arial"/>
                <w:b/>
                <w:color w:val="0000FF"/>
                <w:lang w:eastAsia="zh-CN"/>
              </w:rPr>
              <w:t>/FPCUL020</w:t>
            </w:r>
            <w:r>
              <w:rPr>
                <w:rFonts w:cs="Arial"/>
                <w:b/>
                <w:color w:val="0000FF"/>
                <w:lang w:eastAsia="zh-CN"/>
              </w:rPr>
              <w:t xml:space="preserve"> – Resp</w:t>
            </w:r>
            <w:r w:rsidR="00891FAA">
              <w:rPr>
                <w:rFonts w:cs="Arial"/>
                <w:b/>
                <w:color w:val="0000FF"/>
                <w:lang w:eastAsia="zh-CN"/>
              </w:rPr>
              <w:t>onsable</w:t>
            </w:r>
            <w:r>
              <w:rPr>
                <w:rFonts w:cs="Arial"/>
                <w:b/>
                <w:color w:val="0000FF"/>
                <w:lang w:eastAsia="zh-CN"/>
              </w:rPr>
              <w:t xml:space="preserve"> </w:t>
            </w:r>
            <w:r w:rsidR="00925A69">
              <w:rPr>
                <w:rFonts w:cs="Arial"/>
                <w:b/>
                <w:color w:val="0000FF"/>
                <w:lang w:eastAsia="zh-CN"/>
              </w:rPr>
              <w:t>de conservation et de restauration des patrimoines</w:t>
            </w:r>
          </w:p>
        </w:tc>
      </w:tr>
      <w:tr w:rsidR="00651D10" w:rsidRPr="00F37585" w14:paraId="4A599A57" w14:textId="77777777" w:rsidTr="00F37585">
        <w:tc>
          <w:tcPr>
            <w:tcW w:w="5285" w:type="dxa"/>
            <w:shd w:val="clear" w:color="auto" w:fill="auto"/>
          </w:tcPr>
          <w:p w14:paraId="71AAB3B7" w14:textId="77777777" w:rsidR="00651D10" w:rsidRPr="00F37585" w:rsidRDefault="00637433" w:rsidP="00F37585">
            <w:pPr>
              <w:spacing w:after="120"/>
              <w:rPr>
                <w:rFonts w:cs="Arial"/>
                <w:b/>
                <w:lang w:eastAsia="zh-CN"/>
              </w:rPr>
            </w:pPr>
            <w:r w:rsidRPr="00F37585">
              <w:rPr>
                <w:rFonts w:cs="Arial"/>
                <w:b/>
                <w:lang w:eastAsia="zh-CN"/>
              </w:rPr>
              <w:t>Groupe RIFSEEP</w:t>
            </w:r>
          </w:p>
        </w:tc>
        <w:tc>
          <w:tcPr>
            <w:tcW w:w="5286" w:type="dxa"/>
            <w:shd w:val="clear" w:color="auto" w:fill="auto"/>
          </w:tcPr>
          <w:p w14:paraId="3CBD6F0A" w14:textId="783D1039" w:rsidR="00651D10" w:rsidRPr="00F37585" w:rsidRDefault="00651D10" w:rsidP="00F37585">
            <w:pPr>
              <w:spacing w:after="120"/>
              <w:rPr>
                <w:rFonts w:cs="Arial"/>
                <w:b/>
                <w:color w:val="0000FF"/>
                <w:lang w:eastAsia="zh-CN"/>
              </w:rPr>
            </w:pPr>
          </w:p>
        </w:tc>
      </w:tr>
      <w:tr w:rsidR="00637433" w:rsidRPr="00F37585" w14:paraId="0E4350E6" w14:textId="77777777" w:rsidTr="00F37585">
        <w:tc>
          <w:tcPr>
            <w:tcW w:w="5285" w:type="dxa"/>
            <w:shd w:val="clear" w:color="auto" w:fill="auto"/>
          </w:tcPr>
          <w:p w14:paraId="6A82CEEC" w14:textId="77777777" w:rsidR="00637433" w:rsidRPr="00F37585" w:rsidRDefault="00637433" w:rsidP="00F37585">
            <w:pPr>
              <w:spacing w:after="120"/>
              <w:rPr>
                <w:rFonts w:cs="Arial"/>
                <w:b/>
                <w:lang w:eastAsia="zh-CN"/>
              </w:rPr>
            </w:pPr>
            <w:r w:rsidRPr="00F37585">
              <w:rPr>
                <w:rFonts w:cs="Arial"/>
                <w:b/>
                <w:lang w:eastAsia="zh-CN"/>
              </w:rPr>
              <w:t>Date de vacance de l’emploi</w:t>
            </w:r>
          </w:p>
        </w:tc>
        <w:tc>
          <w:tcPr>
            <w:tcW w:w="5286" w:type="dxa"/>
            <w:shd w:val="clear" w:color="auto" w:fill="auto"/>
          </w:tcPr>
          <w:p w14:paraId="37493357" w14:textId="2C317170" w:rsidR="00637433" w:rsidRPr="00F37585" w:rsidRDefault="00AA7BE9" w:rsidP="00F37585">
            <w:pPr>
              <w:spacing w:after="120"/>
              <w:rPr>
                <w:rFonts w:cs="Arial"/>
                <w:b/>
                <w:color w:val="0000FF"/>
                <w:lang w:eastAsia="zh-CN"/>
              </w:rPr>
            </w:pPr>
            <w:r>
              <w:rPr>
                <w:rFonts w:cs="Arial"/>
                <w:b/>
                <w:color w:val="0000FF"/>
                <w:lang w:eastAsia="zh-CN"/>
              </w:rPr>
              <w:t>01.02.2025</w:t>
            </w:r>
          </w:p>
        </w:tc>
      </w:tr>
    </w:tbl>
    <w:p w14:paraId="47833530" w14:textId="3F40A969" w:rsidR="00651D10" w:rsidRDefault="000A5D6D" w:rsidP="006A72AD">
      <w:pPr>
        <w:spacing w:after="120"/>
        <w:rPr>
          <w:rFonts w:cs="Arial"/>
          <w:b/>
          <w:color w:val="0000FF"/>
          <w:lang w:eastAsia="zh-CN"/>
        </w:rPr>
      </w:pPr>
      <w:r>
        <w:rPr>
          <w:rFonts w:cs="Arial"/>
          <w:b/>
          <w:noProof/>
          <w:color w:val="0000FF"/>
        </w:rPr>
        <mc:AlternateContent>
          <mc:Choice Requires="wps">
            <w:drawing>
              <wp:anchor distT="0" distB="0" distL="114300" distR="114300" simplePos="0" relativeHeight="251656192" behindDoc="0" locked="0" layoutInCell="1" allowOverlap="1" wp14:anchorId="45401523" wp14:editId="4C825696">
                <wp:simplePos x="0" y="0"/>
                <wp:positionH relativeFrom="column">
                  <wp:posOffset>-97790</wp:posOffset>
                </wp:positionH>
                <wp:positionV relativeFrom="paragraph">
                  <wp:posOffset>250825</wp:posOffset>
                </wp:positionV>
                <wp:extent cx="6706870" cy="335915"/>
                <wp:effectExtent l="0" t="0" r="0" b="0"/>
                <wp:wrapNone/>
                <wp:docPr id="42225770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33591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424BE786" w14:textId="77777777" w:rsidR="00172BBF" w:rsidRPr="00172BBF" w:rsidRDefault="00172BBF" w:rsidP="00172BBF">
                            <w:pPr>
                              <w:rPr>
                                <w:b/>
                              </w:rPr>
                            </w:pPr>
                            <w:r w:rsidRPr="00172BBF">
                              <w:rPr>
                                <w:b/>
                              </w:rPr>
                              <w:t>LOCALISATION DU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01523" id="AutoShape 8" o:spid="_x0000_s1030" style="position:absolute;margin-left:-7.7pt;margin-top:19.75pt;width:528.1pt;height:2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" fillcolor="#5b9bd5" strokecolor="#f2f2f2" strokeweight="3pt">
                <v:shadow color="#1f4d78" opacity=".5" offset="1pt"/>
                <v:textbox>
                  <w:txbxContent>
                    <w:p w14:paraId="424BE786" w14:textId="77777777" w:rsidR="00172BBF" w:rsidRPr="00172BBF" w:rsidRDefault="00172BBF" w:rsidP="00172BBF">
                      <w:pPr>
                        <w:rPr>
                          <w:b/>
                        </w:rPr>
                      </w:pPr>
                      <w:r w:rsidRPr="00172BBF">
                        <w:rPr>
                          <w:b/>
                        </w:rPr>
                        <w:t>LOCALISATION DU POSTE</w:t>
                      </w:r>
                    </w:p>
                  </w:txbxContent>
                </v:textbox>
              </v:roundrect>
            </w:pict>
          </mc:Fallback>
        </mc:AlternateContent>
      </w:r>
    </w:p>
    <w:p w14:paraId="0F9C3DAB" w14:textId="77777777" w:rsidR="00172BBF" w:rsidRDefault="00172BBF" w:rsidP="006A72AD">
      <w:pPr>
        <w:spacing w:after="120"/>
        <w:rPr>
          <w:rFonts w:cs="Arial"/>
          <w:b/>
          <w:color w:val="0000FF"/>
          <w:lang w:eastAsia="zh-CN"/>
        </w:rPr>
      </w:pPr>
    </w:p>
    <w:p w14:paraId="77F68AAE" w14:textId="77777777" w:rsidR="004B7FE9" w:rsidRDefault="004B7FE9" w:rsidP="004B7FE9">
      <w:pPr>
        <w:jc w:val="righ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940F6D" w:rsidRPr="00F37585" w14:paraId="2EFC93E9" w14:textId="77777777" w:rsidTr="00F37585">
        <w:trPr>
          <w:trHeight w:val="635"/>
        </w:trPr>
        <w:tc>
          <w:tcPr>
            <w:tcW w:w="10571" w:type="dxa"/>
            <w:shd w:val="clear" w:color="auto" w:fill="auto"/>
          </w:tcPr>
          <w:p w14:paraId="483332F1" w14:textId="77777777" w:rsidR="00940F6D" w:rsidRPr="00F37585" w:rsidRDefault="00F77C8E" w:rsidP="00172BBF">
            <w:pPr>
              <w:rPr>
                <w:rFonts w:cs="Arial"/>
                <w:b/>
              </w:rPr>
            </w:pPr>
            <w:r w:rsidRPr="00F37585">
              <w:rPr>
                <w:rFonts w:cs="Arial"/>
                <w:b/>
              </w:rPr>
              <w:t>Région, département, adresse</w:t>
            </w:r>
          </w:p>
          <w:p w14:paraId="6F361998" w14:textId="77777777" w:rsidR="007478D4" w:rsidRDefault="007478D4" w:rsidP="00172BBF">
            <w:pPr>
              <w:rPr>
                <w:rFonts w:cs="Arial"/>
                <w:b/>
              </w:rPr>
            </w:pPr>
            <w:r w:rsidRPr="00F37585">
              <w:rPr>
                <w:rFonts w:cs="Arial"/>
                <w:b/>
              </w:rPr>
              <w:t>Lieu d’affectation :</w:t>
            </w:r>
          </w:p>
          <w:p w14:paraId="0980D874" w14:textId="73D11065" w:rsidR="00AA086C" w:rsidRPr="00C8721F" w:rsidRDefault="00680C0B" w:rsidP="00172BBF">
            <w:pPr>
              <w:rPr>
                <w:rFonts w:cs="Arial"/>
              </w:rPr>
            </w:pPr>
            <w:r w:rsidRPr="00372CC7">
              <w:rPr>
                <w:rFonts w:cs="Arial"/>
                <w:color w:val="0000FF"/>
                <w:lang w:eastAsia="zh-CN"/>
              </w:rPr>
              <w:t>Unité départementale de l’architecture et du patrimoine de la Haute-Saône et d</w:t>
            </w:r>
            <w:r w:rsidR="00372CC7">
              <w:rPr>
                <w:rFonts w:cs="Arial"/>
                <w:color w:val="0000FF"/>
                <w:lang w:eastAsia="zh-CN"/>
              </w:rPr>
              <w:t>u</w:t>
            </w:r>
            <w:r w:rsidRPr="00372CC7">
              <w:rPr>
                <w:rFonts w:cs="Arial"/>
                <w:color w:val="0000FF"/>
                <w:lang w:eastAsia="zh-CN"/>
              </w:rPr>
              <w:t xml:space="preserve"> Territoire de Belfort</w:t>
            </w:r>
            <w:r>
              <w:rPr>
                <w:rFonts w:cs="Arial"/>
                <w:color w:val="0000FF"/>
                <w:lang w:eastAsia="zh-CN"/>
              </w:rPr>
              <w:t xml:space="preserve"> (UDAP de </w:t>
            </w:r>
            <w:r w:rsidR="00AA7BE9">
              <w:rPr>
                <w:rFonts w:cs="Arial"/>
                <w:color w:val="0000FF"/>
                <w:lang w:eastAsia="zh-CN"/>
              </w:rPr>
              <w:t>70</w:t>
            </w:r>
            <w:r w:rsidR="00662E3B">
              <w:rPr>
                <w:rFonts w:cs="Arial"/>
                <w:color w:val="0000FF"/>
                <w:lang w:eastAsia="zh-CN"/>
              </w:rPr>
              <w:t>/</w:t>
            </w:r>
            <w:r w:rsidR="00AA7BE9">
              <w:rPr>
                <w:rFonts w:cs="Arial"/>
                <w:color w:val="0000FF"/>
                <w:lang w:eastAsia="zh-CN"/>
              </w:rPr>
              <w:t>90</w:t>
            </w:r>
            <w:r>
              <w:rPr>
                <w:rFonts w:cs="Arial"/>
                <w:color w:val="0000FF"/>
                <w:lang w:eastAsia="zh-CN"/>
              </w:rPr>
              <w:t>)</w:t>
            </w:r>
            <w:r w:rsidR="00AA7BE9">
              <w:rPr>
                <w:rFonts w:cs="Arial"/>
                <w:color w:val="0000FF"/>
                <w:lang w:eastAsia="zh-CN"/>
              </w:rPr>
              <w:t xml:space="preserve"> site de Belfort </w:t>
            </w:r>
            <w:r w:rsidR="00662E3B">
              <w:rPr>
                <w:rFonts w:cs="Arial"/>
                <w:color w:val="0000FF"/>
                <w:lang w:eastAsia="zh-CN"/>
              </w:rPr>
              <w:t>-</w:t>
            </w:r>
            <w:r w:rsidR="00AA7BE9">
              <w:rPr>
                <w:rFonts w:cs="Arial"/>
                <w:color w:val="0000FF"/>
                <w:lang w:eastAsia="zh-CN"/>
              </w:rPr>
              <w:t xml:space="preserve"> 8 Place de la </w:t>
            </w:r>
            <w:r w:rsidR="00C02F42">
              <w:rPr>
                <w:rFonts w:cs="Arial"/>
                <w:color w:val="0000FF"/>
                <w:lang w:eastAsia="zh-CN"/>
              </w:rPr>
              <w:t>Révolution</w:t>
            </w:r>
            <w:r w:rsidR="00AA7BE9">
              <w:rPr>
                <w:rFonts w:cs="Arial"/>
                <w:color w:val="0000FF"/>
                <w:lang w:eastAsia="zh-CN"/>
              </w:rPr>
              <w:t xml:space="preserve"> française 90000 BELFORT</w:t>
            </w:r>
            <w:r>
              <w:rPr>
                <w:rFonts w:cs="Arial"/>
                <w:color w:val="0000FF"/>
                <w:lang w:eastAsia="zh-CN"/>
              </w:rPr>
              <w:t xml:space="preserve">, au sein de la </w:t>
            </w:r>
            <w:r w:rsidRPr="00C8721F">
              <w:rPr>
                <w:rFonts w:cs="Arial"/>
                <w:color w:val="0000FF"/>
                <w:lang w:eastAsia="zh-CN"/>
              </w:rPr>
              <w:t>Direction régionale des affaires culturelles de Bourgogne-Franche-Comté (DRAC BFC)</w:t>
            </w:r>
          </w:p>
        </w:tc>
      </w:tr>
    </w:tbl>
    <w:p w14:paraId="7562A8F1" w14:textId="77777777" w:rsidR="00C02F42" w:rsidRDefault="00C02F42" w:rsidP="00172BBF">
      <w:pPr>
        <w:rPr>
          <w:rFonts w:cs="Arial"/>
          <w:sz w:val="22"/>
          <w:szCs w:val="22"/>
        </w:rPr>
      </w:pPr>
    </w:p>
    <w:p w14:paraId="1DF2B8B1" w14:textId="77777777" w:rsidR="00C02F42" w:rsidRDefault="00C02F42">
      <w:pPr>
        <w:suppressAutoHyphens w:val="0"/>
        <w:rPr>
          <w:rFonts w:cs="Arial"/>
          <w:sz w:val="22"/>
          <w:szCs w:val="22"/>
        </w:rPr>
      </w:pPr>
      <w:r>
        <w:rPr>
          <w:rFonts w:cs="Arial"/>
          <w:sz w:val="22"/>
          <w:szCs w:val="22"/>
        </w:rPr>
        <w:br w:type="page"/>
      </w:r>
    </w:p>
    <w:p w14:paraId="2AC32D35" w14:textId="64F8200E" w:rsidR="004B7FE9" w:rsidRDefault="000A5D6D" w:rsidP="00172BBF">
      <w:pPr>
        <w:rPr>
          <w:rFonts w:cs="Arial"/>
          <w:sz w:val="22"/>
          <w:szCs w:val="22"/>
        </w:rPr>
      </w:pPr>
      <w:r>
        <w:rPr>
          <w:rFonts w:cs="Arial"/>
          <w:noProof/>
          <w:sz w:val="22"/>
          <w:szCs w:val="22"/>
        </w:rPr>
        <w:lastRenderedPageBreak/>
        <mc:AlternateContent>
          <mc:Choice Requires="wps">
            <w:drawing>
              <wp:anchor distT="0" distB="0" distL="114300" distR="114300" simplePos="0" relativeHeight="251657216" behindDoc="0" locked="0" layoutInCell="1" allowOverlap="1" wp14:anchorId="4677B06A" wp14:editId="62C3A728">
                <wp:simplePos x="0" y="0"/>
                <wp:positionH relativeFrom="column">
                  <wp:posOffset>-77470</wp:posOffset>
                </wp:positionH>
                <wp:positionV relativeFrom="paragraph">
                  <wp:posOffset>157480</wp:posOffset>
                </wp:positionV>
                <wp:extent cx="6686550" cy="295275"/>
                <wp:effectExtent l="0" t="0" r="0" b="0"/>
                <wp:wrapNone/>
                <wp:docPr id="1977364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9527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487AA167" w14:textId="77777777" w:rsidR="00940F6D" w:rsidRPr="00940F6D" w:rsidRDefault="00940F6D" w:rsidP="00940F6D">
                            <w:pPr>
                              <w:rPr>
                                <w:b/>
                              </w:rPr>
                            </w:pPr>
                            <w:r>
                              <w:rPr>
                                <w:b/>
                              </w:rPr>
                              <w:t>DESCRIPTIF DE L’EMPLOYEUR (3000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77B06A" id="AutoShape 10" o:spid="_x0000_s1031" style="position:absolute;margin-left:-6.1pt;margin-top:12.4pt;width:526.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" fillcolor="#5b9bd5" strokecolor="#f2f2f2" strokeweight="3pt">
                <v:shadow color="#1f4d78" opacity=".5" offset="1pt"/>
                <v:textbox>
                  <w:txbxContent>
                    <w:p w14:paraId="487AA167" w14:textId="77777777" w:rsidR="00940F6D" w:rsidRPr="00940F6D" w:rsidRDefault="00940F6D" w:rsidP="00940F6D">
                      <w:pPr>
                        <w:rPr>
                          <w:b/>
                        </w:rPr>
                      </w:pPr>
                      <w:r>
                        <w:rPr>
                          <w:b/>
                        </w:rPr>
                        <w:t>DESCRIPTIF DE L’EMPLOYEUR (3000 caractère maximum)</w:t>
                      </w:r>
                    </w:p>
                  </w:txbxContent>
                </v:textbox>
              </v:roundrect>
            </w:pict>
          </mc:Fallback>
        </mc:AlternateContent>
      </w:r>
    </w:p>
    <w:p w14:paraId="1CAA22BF" w14:textId="77777777" w:rsidR="00940F6D" w:rsidRDefault="00940F6D" w:rsidP="00172BBF">
      <w:pPr>
        <w:rPr>
          <w:rFonts w:cs="Arial"/>
          <w:sz w:val="22"/>
          <w:szCs w:val="22"/>
        </w:rPr>
      </w:pPr>
    </w:p>
    <w:p w14:paraId="4603C0B8" w14:textId="77777777" w:rsidR="00940F6D" w:rsidRDefault="00940F6D" w:rsidP="00172BBF">
      <w:pPr>
        <w:rPr>
          <w:rFonts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0A5D6D" w:rsidRPr="00AA7BE9" w14:paraId="584F1503" w14:textId="77777777" w:rsidTr="00F37585">
        <w:trPr>
          <w:trHeight w:val="3293"/>
        </w:trPr>
        <w:tc>
          <w:tcPr>
            <w:tcW w:w="10598" w:type="dxa"/>
            <w:shd w:val="clear" w:color="auto" w:fill="auto"/>
          </w:tcPr>
          <w:p w14:paraId="190529B0" w14:textId="77777777" w:rsidR="000B060F" w:rsidRPr="00AA7BE9" w:rsidRDefault="000B060F" w:rsidP="00F37585">
            <w:pPr>
              <w:spacing w:after="60"/>
              <w:rPr>
                <w:rFonts w:cs="Arial"/>
                <w:b/>
                <w:color w:val="3333FF"/>
                <w:lang w:eastAsia="zh-CN"/>
              </w:rPr>
            </w:pPr>
          </w:p>
          <w:p w14:paraId="761D0C6B" w14:textId="77777777" w:rsidR="000B060F" w:rsidRPr="00AA7BE9" w:rsidRDefault="000B060F" w:rsidP="00F37585">
            <w:pPr>
              <w:spacing w:after="60"/>
              <w:rPr>
                <w:rFonts w:cs="Arial"/>
                <w:b/>
                <w:color w:val="3333FF"/>
                <w:lang w:eastAsia="zh-CN"/>
              </w:rPr>
            </w:pPr>
            <w:r w:rsidRPr="00AA7BE9">
              <w:rPr>
                <w:rFonts w:cs="Arial"/>
                <w:b/>
                <w:color w:val="3333FF"/>
                <w:lang w:eastAsia="zh-CN"/>
              </w:rPr>
              <w:t>U</w:t>
            </w:r>
            <w:r w:rsidR="00F77C8E" w:rsidRPr="00AA7BE9">
              <w:rPr>
                <w:rFonts w:cs="Arial"/>
                <w:b/>
                <w:color w:val="3333FF"/>
                <w:lang w:eastAsia="zh-CN"/>
              </w:rPr>
              <w:t xml:space="preserve">ne brève présentation du </w:t>
            </w:r>
            <w:r w:rsidRPr="00AA7BE9">
              <w:rPr>
                <w:rFonts w:cs="Arial"/>
                <w:b/>
                <w:color w:val="3333FF"/>
                <w:lang w:eastAsia="zh-CN"/>
              </w:rPr>
              <w:t>service et/ou de la DRAC</w:t>
            </w:r>
          </w:p>
          <w:p w14:paraId="537249A6" w14:textId="03CEECC0" w:rsidR="00AA086C" w:rsidRPr="00D83E51" w:rsidRDefault="00AA086C" w:rsidP="00AA086C">
            <w:pPr>
              <w:spacing w:after="120"/>
              <w:rPr>
                <w:rFonts w:cs="Arial"/>
                <w:color w:val="3333FF"/>
                <w:lang w:eastAsia="zh-CN"/>
              </w:rPr>
            </w:pPr>
            <w:r w:rsidRPr="00D83E51">
              <w:rPr>
                <w:rFonts w:cs="Arial"/>
                <w:color w:val="3333FF"/>
                <w:lang w:eastAsia="zh-CN"/>
              </w:rPr>
              <w:t xml:space="preserve">La DRAC de Bourgogne-Franche-Comté, service déconcentré du </w:t>
            </w:r>
            <w:r w:rsidR="00C02F42" w:rsidRPr="00D83E51">
              <w:rPr>
                <w:rFonts w:cs="Arial"/>
                <w:color w:val="3333FF"/>
                <w:lang w:eastAsia="zh-CN"/>
              </w:rPr>
              <w:t>ministère de la Culture</w:t>
            </w:r>
            <w:r w:rsidRPr="00D83E51">
              <w:rPr>
                <w:rFonts w:cs="Arial"/>
                <w:color w:val="3333FF"/>
                <w:lang w:eastAsia="zh-CN"/>
              </w:rPr>
              <w:t>, placée sous l’autorité du Préfet de région concourt à la diffusion des politiques publiques culturelles dans la région. Elle veille à l’application de la réglementation et met en œuvre le contrôle scientifique et technique, comme le conseil et l’évaluation dans ses divers champs de compétence. Elle comprend plusieurs sites : site siège à Dijon, site régional à Besançon et une unité départementale de l’architecture et du patrimoine dans chacun des 8 départements régionaux.</w:t>
            </w:r>
          </w:p>
          <w:p w14:paraId="62804AFB" w14:textId="77777777" w:rsidR="000B060F" w:rsidRPr="00AA7BE9" w:rsidRDefault="000B060F" w:rsidP="00F37585">
            <w:pPr>
              <w:spacing w:after="60"/>
              <w:rPr>
                <w:rFonts w:cs="Arial"/>
                <w:b/>
                <w:color w:val="3333FF"/>
                <w:lang w:eastAsia="zh-CN"/>
              </w:rPr>
            </w:pPr>
          </w:p>
          <w:p w14:paraId="6EC96BAD" w14:textId="77777777" w:rsidR="00637433" w:rsidRPr="00AA7BE9" w:rsidRDefault="00637433" w:rsidP="00F37585">
            <w:pPr>
              <w:spacing w:after="60"/>
              <w:rPr>
                <w:rFonts w:cs="Arial"/>
                <w:b/>
                <w:color w:val="3333FF"/>
                <w:lang w:eastAsia="zh-CN"/>
              </w:rPr>
            </w:pPr>
            <w:r w:rsidRPr="00AA7BE9">
              <w:rPr>
                <w:rFonts w:cs="Arial"/>
                <w:b/>
                <w:color w:val="3333FF"/>
                <w:lang w:eastAsia="zh-CN"/>
              </w:rPr>
              <w:t>Environnement professionnel :</w:t>
            </w:r>
          </w:p>
          <w:p w14:paraId="1D94427E" w14:textId="5A43C6F1" w:rsidR="00AA7BE9" w:rsidRDefault="00AA086C" w:rsidP="00AA7BE9">
            <w:pPr>
              <w:pStyle w:val="Standard"/>
              <w:snapToGrid w:val="0"/>
              <w:ind w:right="113"/>
              <w:jc w:val="both"/>
              <w:rPr>
                <w:color w:val="3333FF"/>
              </w:rPr>
            </w:pPr>
            <w:r w:rsidRPr="00D83E51">
              <w:rPr>
                <w:color w:val="3333FF"/>
              </w:rPr>
              <w:t>Au sein de la DRAC de Bourgogne-Franche-Comté, l</w:t>
            </w:r>
            <w:r w:rsidR="00AA7BE9" w:rsidRPr="00D83E51">
              <w:rPr>
                <w:rFonts w:eastAsia="Helvetica 65 Medium" w:cs="Helvetica 65 Medium"/>
                <w:color w:val="3333FF"/>
              </w:rPr>
              <w:t xml:space="preserve">es unités départementales de l’architecture et du patrimoine </w:t>
            </w:r>
            <w:r w:rsidR="00AA7BE9" w:rsidRPr="00D83E51">
              <w:rPr>
                <w:color w:val="3333FF"/>
              </w:rPr>
              <w:t>(UDAP) veillent à la qualité de l’architecture et à la préservation et à la mise en valeur des espaces protégés dans chaque département : abords de monuments historiques, sites patrimoniaux remarquables. Elles participent au contrôle scientifique et technique sur les monuments historiques. Avec les autres services de l’État en région, elles participent également à la protection des sites et paysages, à l’aménagement du territoire et aux réglementations concernant l’environnement, l’urbanisme et le renouvellement urbain, dans un objectif de qualité durable des espaces urbains et naturels.</w:t>
            </w:r>
          </w:p>
          <w:p w14:paraId="73CA8687" w14:textId="77777777" w:rsidR="00C02F42" w:rsidRPr="00D83E51" w:rsidRDefault="00C02F42" w:rsidP="00AA7BE9">
            <w:pPr>
              <w:pStyle w:val="Standard"/>
              <w:snapToGrid w:val="0"/>
              <w:ind w:right="113"/>
              <w:jc w:val="both"/>
              <w:rPr>
                <w:color w:val="3333FF"/>
              </w:rPr>
            </w:pPr>
          </w:p>
          <w:p w14:paraId="5BC79F6F" w14:textId="5E5A0A12" w:rsidR="00AA7BE9" w:rsidRPr="00D7135C" w:rsidRDefault="00AA7BE9" w:rsidP="00AA7BE9">
            <w:pPr>
              <w:pStyle w:val="Standard"/>
              <w:ind w:right="113"/>
              <w:jc w:val="both"/>
              <w:rPr>
                <w:color w:val="3333FF"/>
              </w:rPr>
            </w:pPr>
            <w:r w:rsidRPr="00D7135C">
              <w:rPr>
                <w:color w:val="3333FF"/>
              </w:rPr>
              <w:t xml:space="preserve">L ‘UDAP de Haute-Saône et du Territoire de Belfort traite en moyenne chaque année </w:t>
            </w:r>
            <w:r w:rsidR="00716C29" w:rsidRPr="00D7135C">
              <w:rPr>
                <w:color w:val="3333FF"/>
              </w:rPr>
              <w:t>4000</w:t>
            </w:r>
            <w:r w:rsidRPr="00D7135C">
              <w:rPr>
                <w:color w:val="3333FF"/>
              </w:rPr>
              <w:t xml:space="preserve"> dossiers d’autorisation du droit des sols. De plus, elle apporte son expertise et des conseils techniques aux collectivités et aux particuliers pour la restauration du patrimoine non protégé en partenariat avec la préfecture de département, le conseil départemental, le conseil régional et la fondation du patrimoine.</w:t>
            </w:r>
          </w:p>
          <w:p w14:paraId="733738C5" w14:textId="77777777" w:rsidR="00680C0B" w:rsidRPr="00D7135C" w:rsidRDefault="00680C0B" w:rsidP="00C02F42">
            <w:pPr>
              <w:pStyle w:val="TableContents"/>
              <w:suppressAutoHyphens w:val="0"/>
              <w:ind w:right="5"/>
              <w:rPr>
                <w:rFonts w:ascii="Arial" w:hAnsi="Arial" w:cs="Arial"/>
                <w:b/>
                <w:iCs/>
                <w:color w:val="3333FF"/>
                <w:sz w:val="20"/>
              </w:rPr>
            </w:pPr>
          </w:p>
          <w:p w14:paraId="5692C9A8" w14:textId="2E7F68CD" w:rsidR="00940F6D" w:rsidRPr="00372CC7" w:rsidRDefault="00D57BE4" w:rsidP="00861626">
            <w:pPr>
              <w:pStyle w:val="western"/>
              <w:spacing w:before="119" w:beforeAutospacing="0"/>
              <w:ind w:right="227"/>
              <w:jc w:val="both"/>
              <w:rPr>
                <w:color w:val="3333FF"/>
              </w:rPr>
            </w:pPr>
            <w:r w:rsidRPr="00D7135C">
              <w:rPr>
                <w:color w:val="3333FF"/>
              </w:rPr>
              <w:t>L’architecte,</w:t>
            </w:r>
            <w:r w:rsidR="00C226DE">
              <w:rPr>
                <w:color w:val="3333FF"/>
              </w:rPr>
              <w:t xml:space="preserve"> </w:t>
            </w:r>
            <w:r w:rsidR="00756EFD" w:rsidRPr="00D7135C">
              <w:rPr>
                <w:color w:val="3333FF"/>
              </w:rPr>
              <w:t>assure ses missions à l’UDAP la Haute-Saône et du Territoire de Belfort</w:t>
            </w:r>
            <w:r w:rsidR="00756EFD" w:rsidRPr="00D7135C">
              <w:rPr>
                <w:b/>
                <w:bCs/>
                <w:color w:val="3333FF"/>
              </w:rPr>
              <w:t xml:space="preserve">. </w:t>
            </w:r>
            <w:r w:rsidR="00756EFD" w:rsidRPr="00D7135C">
              <w:rPr>
                <w:rStyle w:val="lev"/>
                <w:b w:val="0"/>
                <w:bCs w:val="0"/>
                <w:color w:val="3333FF"/>
              </w:rPr>
              <w:t xml:space="preserve">Le service compte 8 agents répartis sur deux sites (Vesoul et Belfort) : </w:t>
            </w:r>
            <w:r w:rsidR="00EA7D26" w:rsidRPr="00EA7D26">
              <w:rPr>
                <w:rStyle w:val="lev"/>
                <w:b w:val="0"/>
                <w:bCs w:val="0"/>
                <w:color w:val="3333FF"/>
              </w:rPr>
              <w:t>l</w:t>
            </w:r>
            <w:r w:rsidR="00EA7D26" w:rsidRPr="00EA7D26">
              <w:rPr>
                <w:rStyle w:val="lev"/>
                <w:color w:val="3333FF"/>
              </w:rPr>
              <w:t>’équipe de Vesoul est constituée</w:t>
            </w:r>
            <w:r w:rsidR="00EA7D26">
              <w:rPr>
                <w:rStyle w:val="lev"/>
              </w:rPr>
              <w:t xml:space="preserve"> </w:t>
            </w:r>
            <w:r w:rsidR="00EA7D26" w:rsidRPr="00EA7D26">
              <w:rPr>
                <w:rStyle w:val="lev"/>
                <w:color w:val="3333FF"/>
              </w:rPr>
              <w:t>d’</w:t>
            </w:r>
            <w:r w:rsidR="00580E80" w:rsidRPr="00D7135C">
              <w:rPr>
                <w:rStyle w:val="lev"/>
                <w:b w:val="0"/>
                <w:bCs w:val="0"/>
                <w:color w:val="3333FF"/>
              </w:rPr>
              <w:t>1</w:t>
            </w:r>
            <w:r w:rsidR="00756EFD" w:rsidRPr="00D7135C">
              <w:rPr>
                <w:rStyle w:val="lev"/>
                <w:b w:val="0"/>
                <w:bCs w:val="0"/>
                <w:color w:val="3333FF"/>
              </w:rPr>
              <w:t xml:space="preserve"> architecte des bâtiments de </w:t>
            </w:r>
            <w:r w:rsidR="00580E80" w:rsidRPr="00D7135C">
              <w:rPr>
                <w:rStyle w:val="lev"/>
                <w:b w:val="0"/>
                <w:bCs w:val="0"/>
                <w:color w:val="3333FF"/>
              </w:rPr>
              <w:t>France et</w:t>
            </w:r>
            <w:r w:rsidR="00756EFD" w:rsidRPr="00D7135C">
              <w:rPr>
                <w:rStyle w:val="lev"/>
                <w:b w:val="0"/>
                <w:bCs w:val="0"/>
                <w:color w:val="3333FF"/>
              </w:rPr>
              <w:t xml:space="preserve"> 1 ingénieur du patrimoine, </w:t>
            </w:r>
            <w:r w:rsidR="00EA7D26">
              <w:rPr>
                <w:rStyle w:val="lev"/>
                <w:b w:val="0"/>
                <w:bCs w:val="0"/>
                <w:color w:val="3333FF"/>
              </w:rPr>
              <w:t>1</w:t>
            </w:r>
            <w:r w:rsidR="00756EFD" w:rsidRPr="00D7135C">
              <w:rPr>
                <w:rStyle w:val="lev"/>
                <w:b w:val="0"/>
                <w:bCs w:val="0"/>
                <w:color w:val="3333FF"/>
              </w:rPr>
              <w:t xml:space="preserve"> technicien des bâtiments de France et </w:t>
            </w:r>
            <w:r w:rsidR="00EA7D26">
              <w:rPr>
                <w:rStyle w:val="lev"/>
                <w:b w:val="0"/>
                <w:bCs w:val="0"/>
                <w:color w:val="3333FF"/>
              </w:rPr>
              <w:t>1</w:t>
            </w:r>
            <w:r w:rsidR="00756EFD" w:rsidRPr="00D7135C">
              <w:rPr>
                <w:rStyle w:val="lev"/>
                <w:b w:val="0"/>
                <w:bCs w:val="0"/>
                <w:color w:val="3333FF"/>
              </w:rPr>
              <w:t xml:space="preserve"> adjoint administratif. L’équipe sur le site de Belfort est constituée d’1 architecte des bâtiments de France, 2 techniciens et 1 agent administratif. L’architecte exercera sous la responsabilité de la cheffe de l’UDAP. Ses relations de travail en interne à la DRAC s’exerceront avec</w:t>
            </w:r>
            <w:r w:rsidR="00756EFD" w:rsidRPr="00D7135C">
              <w:rPr>
                <w:rStyle w:val="lev"/>
                <w:color w:val="3333FF"/>
              </w:rPr>
              <w:t xml:space="preserve"> </w:t>
            </w:r>
            <w:r w:rsidR="00861626" w:rsidRPr="00D7135C">
              <w:rPr>
                <w:rStyle w:val="lev"/>
                <w:color w:val="3333FF"/>
              </w:rPr>
              <w:t>l’</w:t>
            </w:r>
            <w:r w:rsidR="00861626" w:rsidRPr="00D7135C">
              <w:rPr>
                <w:bCs/>
                <w:iCs/>
                <w:color w:val="3333FF"/>
              </w:rPr>
              <w:t>ensemble</w:t>
            </w:r>
            <w:r w:rsidR="00756EFD" w:rsidRPr="00D7135C">
              <w:rPr>
                <w:bCs/>
                <w:iCs/>
                <w:color w:val="3333FF"/>
              </w:rPr>
              <w:t xml:space="preserve"> des agents affectés à l’UDAP, les agents du pôle architecture et patrimoine et plus largement les autres services de la DRAC</w:t>
            </w:r>
            <w:r w:rsidR="00716C29" w:rsidRPr="00D7135C">
              <w:rPr>
                <w:bCs/>
                <w:iCs/>
                <w:color w:val="3333FF"/>
              </w:rPr>
              <w:t xml:space="preserve"> (CRMH-SRA-conseiller architecture etc…)</w:t>
            </w:r>
            <w:r w:rsidR="00756EFD" w:rsidRPr="00D7135C">
              <w:rPr>
                <w:bCs/>
                <w:iCs/>
                <w:color w:val="3333FF"/>
              </w:rPr>
              <w:t>.</w:t>
            </w:r>
            <w:r w:rsidR="00756EFD" w:rsidRPr="00D7135C">
              <w:rPr>
                <w:iCs/>
                <w:color w:val="3333FF"/>
              </w:rPr>
              <w:t xml:space="preserve"> En externe, elles se dérouleront avec les </w:t>
            </w:r>
            <w:r w:rsidR="00756EFD" w:rsidRPr="00D7135C">
              <w:rPr>
                <w:bCs/>
                <w:iCs/>
                <w:color w:val="3333FF"/>
              </w:rPr>
              <w:t>Préfecture</w:t>
            </w:r>
            <w:r w:rsidRPr="00D7135C">
              <w:rPr>
                <w:bCs/>
                <w:iCs/>
                <w:color w:val="3333FF"/>
              </w:rPr>
              <w:t>s 70 et 90</w:t>
            </w:r>
            <w:r w:rsidR="00756EFD" w:rsidRPr="00D7135C">
              <w:rPr>
                <w:bCs/>
                <w:iCs/>
                <w:color w:val="3333FF"/>
              </w:rPr>
              <w:t>, DDT</w:t>
            </w:r>
            <w:r w:rsidRPr="00D7135C">
              <w:rPr>
                <w:bCs/>
                <w:iCs/>
                <w:color w:val="3333FF"/>
              </w:rPr>
              <w:t xml:space="preserve"> 70 et 90</w:t>
            </w:r>
            <w:r w:rsidR="00756EFD" w:rsidRPr="00D7135C">
              <w:rPr>
                <w:bCs/>
                <w:iCs/>
                <w:color w:val="3333FF"/>
              </w:rPr>
              <w:t>, DREAL, Conseil</w:t>
            </w:r>
            <w:r w:rsidRPr="00D7135C">
              <w:rPr>
                <w:bCs/>
                <w:iCs/>
                <w:color w:val="3333FF"/>
              </w:rPr>
              <w:t>s</w:t>
            </w:r>
            <w:r w:rsidR="00756EFD" w:rsidRPr="00D7135C">
              <w:rPr>
                <w:bCs/>
                <w:iCs/>
                <w:color w:val="3333FF"/>
              </w:rPr>
              <w:t xml:space="preserve"> Département</w:t>
            </w:r>
            <w:r w:rsidRPr="00D7135C">
              <w:rPr>
                <w:bCs/>
                <w:iCs/>
                <w:color w:val="3333FF"/>
              </w:rPr>
              <w:t>aux</w:t>
            </w:r>
            <w:r w:rsidR="00756EFD" w:rsidRPr="00D7135C">
              <w:rPr>
                <w:bCs/>
                <w:iCs/>
                <w:color w:val="3333FF"/>
              </w:rPr>
              <w:t>, élus, collectivités</w:t>
            </w:r>
            <w:r w:rsidR="00756EFD" w:rsidRPr="00372CC7">
              <w:rPr>
                <w:bCs/>
                <w:iCs/>
                <w:color w:val="3333FF"/>
              </w:rPr>
              <w:t xml:space="preserve"> territoriales, partenaires associatifs (CAUE, Fondation du patrimoine), porteurs de projets, particuliers.</w:t>
            </w:r>
          </w:p>
        </w:tc>
      </w:tr>
    </w:tbl>
    <w:p w14:paraId="3AE583CE" w14:textId="2248286D" w:rsidR="00C02F42" w:rsidRDefault="00C02F42" w:rsidP="00172BBF">
      <w:pPr>
        <w:rPr>
          <w:rFonts w:cs="Arial"/>
          <w:sz w:val="22"/>
          <w:szCs w:val="22"/>
        </w:rPr>
      </w:pPr>
    </w:p>
    <w:p w14:paraId="45439F29" w14:textId="77777777" w:rsidR="00C02F42" w:rsidRDefault="00C02F42">
      <w:pPr>
        <w:suppressAutoHyphens w:val="0"/>
        <w:rPr>
          <w:rFonts w:cs="Arial"/>
          <w:sz w:val="22"/>
          <w:szCs w:val="22"/>
        </w:rPr>
      </w:pPr>
      <w:r>
        <w:rPr>
          <w:rFonts w:cs="Arial"/>
          <w:sz w:val="22"/>
          <w:szCs w:val="22"/>
        </w:rPr>
        <w:br w:type="page"/>
      </w:r>
    </w:p>
    <w:p w14:paraId="4A365ADA" w14:textId="77777777" w:rsidR="00D83E51" w:rsidRDefault="00D83E51" w:rsidP="00172BBF">
      <w:pPr>
        <w:rPr>
          <w:rFonts w:cs="Arial"/>
          <w:sz w:val="22"/>
          <w:szCs w:val="22"/>
        </w:rPr>
      </w:pPr>
    </w:p>
    <w:p w14:paraId="4B97F8A0" w14:textId="77777777" w:rsidR="004B7FE9" w:rsidRPr="004B7FE9" w:rsidRDefault="004B7FE9" w:rsidP="004B7FE9">
      <w:pPr>
        <w:jc w:val="right"/>
        <w:rPr>
          <w:rFonts w:cs="Arial"/>
          <w:sz w:val="8"/>
          <w:szCs w:val="8"/>
          <w:lang w:eastAsia="zh-CN"/>
        </w:rPr>
      </w:pPr>
    </w:p>
    <w:p w14:paraId="2029E7C5" w14:textId="3797D4AC" w:rsidR="001F2027" w:rsidRPr="00637433" w:rsidRDefault="000A5D6D" w:rsidP="00583E48">
      <w:pPr>
        <w:rPr>
          <w:rFonts w:cs="Arial"/>
        </w:rPr>
      </w:pPr>
      <w:r>
        <w:rPr>
          <w:rFonts w:cs="Arial"/>
          <w:noProof/>
        </w:rPr>
        <mc:AlternateContent>
          <mc:Choice Requires="wps">
            <w:drawing>
              <wp:anchor distT="0" distB="0" distL="114300" distR="114300" simplePos="0" relativeHeight="251658240" behindDoc="0" locked="0" layoutInCell="1" allowOverlap="1" wp14:anchorId="78B79E08" wp14:editId="6EC285E7">
                <wp:simplePos x="0" y="0"/>
                <wp:positionH relativeFrom="column">
                  <wp:posOffset>-86995</wp:posOffset>
                </wp:positionH>
                <wp:positionV relativeFrom="paragraph">
                  <wp:posOffset>53340</wp:posOffset>
                </wp:positionV>
                <wp:extent cx="6696075" cy="342900"/>
                <wp:effectExtent l="0" t="0" r="0" b="0"/>
                <wp:wrapNone/>
                <wp:docPr id="189338806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42900"/>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39190F79" w14:textId="77777777" w:rsidR="00637433" w:rsidRPr="00940F6D" w:rsidRDefault="00637433" w:rsidP="00637433">
                            <w:pPr>
                              <w:rPr>
                                <w:b/>
                              </w:rPr>
                            </w:pPr>
                            <w:r>
                              <w:rPr>
                                <w:b/>
                              </w:rPr>
                              <w:t>DESCRIPTION DU POSTE (3000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79E08" id="AutoShape 11" o:spid="_x0000_s1032" style="position:absolute;margin-left:-6.85pt;margin-top:4.2pt;width:527.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" fillcolor="#5b9bd5" strokecolor="#f2f2f2" strokeweight="3pt">
                <v:shadow color="#1f4d78" opacity=".5" offset="1pt"/>
                <v:textbox>
                  <w:txbxContent>
                    <w:p w14:paraId="39190F79" w14:textId="77777777" w:rsidR="00637433" w:rsidRPr="00940F6D" w:rsidRDefault="00637433" w:rsidP="00637433">
                      <w:pPr>
                        <w:rPr>
                          <w:b/>
                        </w:rPr>
                      </w:pPr>
                      <w:r>
                        <w:rPr>
                          <w:b/>
                        </w:rPr>
                        <w:t>DESCRIPTION DU POSTE (3000 caractère maximum)</w:t>
                      </w:r>
                    </w:p>
                  </w:txbxContent>
                </v:textbox>
              </v:roundrect>
            </w:pict>
          </mc:Fallback>
        </mc:AlternateContent>
      </w:r>
    </w:p>
    <w:p w14:paraId="02AD3BA6" w14:textId="77777777" w:rsidR="00637433" w:rsidRDefault="00637433" w:rsidP="00583E48">
      <w:pPr>
        <w:rPr>
          <w:rFonts w:cs="Arial"/>
        </w:rPr>
      </w:pPr>
    </w:p>
    <w:p w14:paraId="4AD602EE" w14:textId="77777777" w:rsidR="00637433" w:rsidRPr="00637433" w:rsidRDefault="00637433" w:rsidP="00583E48">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37433" w:rsidRPr="00F37585" w14:paraId="60680623" w14:textId="77777777" w:rsidTr="00F37585">
        <w:trPr>
          <w:trHeight w:val="7381"/>
        </w:trPr>
        <w:tc>
          <w:tcPr>
            <w:tcW w:w="10598" w:type="dxa"/>
            <w:shd w:val="clear" w:color="auto" w:fill="auto"/>
          </w:tcPr>
          <w:p w14:paraId="0F3B4413" w14:textId="77777777" w:rsidR="000B060F" w:rsidRPr="00F37585" w:rsidRDefault="000B060F" w:rsidP="00583E48">
            <w:pPr>
              <w:rPr>
                <w:rFonts w:cs="Arial"/>
                <w:b/>
              </w:rPr>
            </w:pPr>
            <w:r w:rsidRPr="00F37585">
              <w:rPr>
                <w:rFonts w:cs="Arial"/>
                <w:b/>
              </w:rPr>
              <w:t xml:space="preserve">Les missions : </w:t>
            </w:r>
          </w:p>
          <w:p w14:paraId="6FAF4EB0" w14:textId="6F718986" w:rsidR="000B060F" w:rsidRPr="00A56F46" w:rsidRDefault="00C02F42" w:rsidP="000B060F">
            <w:pPr>
              <w:rPr>
                <w:rFonts w:cs="Arial"/>
                <w:b/>
                <w:bCs/>
              </w:rPr>
            </w:pPr>
            <w:r w:rsidRPr="00A56F46">
              <w:rPr>
                <w:rFonts w:cs="Arial"/>
                <w:b/>
                <w:bCs/>
              </w:rPr>
              <w:t>Le, la candidate architecte exercera</w:t>
            </w:r>
            <w:r w:rsidR="00680C0B" w:rsidRPr="00A56F46">
              <w:rPr>
                <w:rFonts w:cs="Arial"/>
                <w:b/>
                <w:bCs/>
              </w:rPr>
              <w:t xml:space="preserve">, en lien avec le cheffe de service, </w:t>
            </w:r>
            <w:r w:rsidRPr="00A56F46">
              <w:rPr>
                <w:rFonts w:cs="Arial"/>
                <w:b/>
                <w:bCs/>
              </w:rPr>
              <w:t xml:space="preserve">les missions suivantes : </w:t>
            </w:r>
          </w:p>
          <w:p w14:paraId="25FA750B" w14:textId="6A3280C3" w:rsidR="00AA7BE9" w:rsidRPr="00D83E51" w:rsidRDefault="00D83E51" w:rsidP="00AA7BE9">
            <w:pPr>
              <w:pStyle w:val="Standard"/>
              <w:tabs>
                <w:tab w:val="left" w:pos="1457"/>
              </w:tabs>
              <w:snapToGrid w:val="0"/>
              <w:ind w:right="57"/>
              <w:jc w:val="both"/>
              <w:rPr>
                <w:color w:val="3333FF"/>
              </w:rPr>
            </w:pPr>
            <w:r w:rsidRPr="00D83E51">
              <w:rPr>
                <w:color w:val="3333FF"/>
              </w:rPr>
              <w:t xml:space="preserve">1- </w:t>
            </w:r>
            <w:r w:rsidR="00AA7BE9" w:rsidRPr="00D83E51">
              <w:rPr>
                <w:color w:val="3333FF"/>
              </w:rPr>
              <w:t>Gestion du service</w:t>
            </w:r>
          </w:p>
          <w:p w14:paraId="1468EAA9" w14:textId="77777777" w:rsidR="00AA7BE9" w:rsidRPr="00D83E51" w:rsidRDefault="00AA7BE9" w:rsidP="00AA7BE9">
            <w:pPr>
              <w:pStyle w:val="TableContentsuser"/>
              <w:tabs>
                <w:tab w:val="left" w:pos="1457"/>
              </w:tabs>
              <w:snapToGrid w:val="0"/>
              <w:ind w:right="57"/>
              <w:jc w:val="both"/>
              <w:rPr>
                <w:rFonts w:ascii="Arial" w:hAnsi="Arial" w:cs="Arial"/>
                <w:color w:val="3333FF"/>
                <w:sz w:val="20"/>
              </w:rPr>
            </w:pPr>
            <w:r w:rsidRPr="00D83E51">
              <w:rPr>
                <w:rFonts w:ascii="Arial" w:hAnsi="Arial" w:cs="Arial"/>
                <w:color w:val="3333FF"/>
                <w:sz w:val="20"/>
              </w:rPr>
              <w:t>- Animer et participer à des réunions internes au service pour assurer la mutualisation des moyens, de la gestion, des méthodes de travail et des outils.</w:t>
            </w:r>
          </w:p>
          <w:p w14:paraId="17FF09B2" w14:textId="77777777" w:rsidR="00AA7BE9" w:rsidRPr="00D83E51" w:rsidRDefault="00AA7BE9" w:rsidP="00AA7BE9">
            <w:pPr>
              <w:pStyle w:val="TableContentsuser"/>
              <w:tabs>
                <w:tab w:val="left" w:pos="1457"/>
              </w:tabs>
              <w:snapToGrid w:val="0"/>
              <w:ind w:right="57"/>
              <w:jc w:val="both"/>
              <w:rPr>
                <w:color w:val="3333FF"/>
                <w:sz w:val="20"/>
              </w:rPr>
            </w:pPr>
            <w:r w:rsidRPr="00D83E51">
              <w:rPr>
                <w:rStyle w:val="Fuentedeprrafopredeter"/>
                <w:rFonts w:ascii="Arial" w:hAnsi="Arial" w:cs="Arial"/>
                <w:color w:val="3333FF"/>
                <w:sz w:val="20"/>
              </w:rPr>
              <w:t>- Développer la transmission de la connaissance des territoires et l’information en termes d’actualité des projets, d’enjeux et stratégies mises en œuvre sur le territoire d’instruction.</w:t>
            </w:r>
          </w:p>
          <w:p w14:paraId="2E23C343" w14:textId="77777777" w:rsidR="00AA7BE9" w:rsidRPr="00D83E51" w:rsidRDefault="00AA7BE9" w:rsidP="00AA7BE9">
            <w:pPr>
              <w:pStyle w:val="TableContentsuser"/>
              <w:tabs>
                <w:tab w:val="left" w:pos="1457"/>
              </w:tabs>
              <w:snapToGrid w:val="0"/>
              <w:ind w:right="57"/>
              <w:jc w:val="both"/>
              <w:rPr>
                <w:rFonts w:ascii="Arial" w:hAnsi="Arial" w:cs="Arial"/>
                <w:color w:val="3333FF"/>
                <w:sz w:val="20"/>
              </w:rPr>
            </w:pPr>
            <w:r w:rsidRPr="00D83E51">
              <w:rPr>
                <w:rFonts w:ascii="Arial" w:hAnsi="Arial" w:cs="Arial"/>
                <w:color w:val="3333FF"/>
                <w:sz w:val="20"/>
              </w:rPr>
              <w:t>- Représenter le service et/ou la DRAC dans les domaines liés à l’architecture, l’urbanisme, le patrimoine (Réunion pôle PA en DRAC, collège des ABF, CODIR préfecture, CDNPS, ANCT, Agence d’urbanisme, CAUE, Fondation du patrimoine, commissions locales…)</w:t>
            </w:r>
          </w:p>
          <w:p w14:paraId="2D06B3C3" w14:textId="77777777" w:rsidR="00AA7BE9" w:rsidRPr="00D83E51" w:rsidRDefault="00AA7BE9" w:rsidP="00AA7BE9">
            <w:pPr>
              <w:pStyle w:val="TableContentsuser"/>
              <w:tabs>
                <w:tab w:val="left" w:pos="1457"/>
              </w:tabs>
              <w:snapToGrid w:val="0"/>
              <w:ind w:right="57"/>
              <w:jc w:val="both"/>
              <w:rPr>
                <w:rFonts w:ascii="Arial" w:hAnsi="Arial" w:cs="Arial"/>
                <w:color w:val="3333FF"/>
                <w:sz w:val="20"/>
              </w:rPr>
            </w:pPr>
          </w:p>
          <w:p w14:paraId="752B122F" w14:textId="18A80655" w:rsidR="00AA7BE9" w:rsidRPr="00D7135C" w:rsidRDefault="00AA7BE9" w:rsidP="00AA7BE9">
            <w:pPr>
              <w:pStyle w:val="Sinespaciado"/>
              <w:jc w:val="both"/>
              <w:rPr>
                <w:color w:val="3333FF"/>
                <w:sz w:val="20"/>
                <w:szCs w:val="20"/>
              </w:rPr>
            </w:pPr>
            <w:r w:rsidRPr="00D83E51">
              <w:rPr>
                <w:rStyle w:val="Fuentedeprrafopredeter"/>
                <w:rFonts w:ascii="Arial" w:hAnsi="Arial" w:cs="Arial"/>
                <w:color w:val="3333FF"/>
                <w:sz w:val="20"/>
                <w:szCs w:val="20"/>
              </w:rPr>
              <w:t xml:space="preserve">2 </w:t>
            </w:r>
            <w:r w:rsidRPr="00D7135C">
              <w:rPr>
                <w:rStyle w:val="Fuentedeprrafopredeter"/>
                <w:rFonts w:ascii="Arial" w:hAnsi="Arial" w:cs="Arial"/>
                <w:color w:val="3333FF"/>
                <w:sz w:val="20"/>
                <w:szCs w:val="20"/>
              </w:rPr>
              <w:t>-</w:t>
            </w:r>
            <w:r w:rsidR="008777A4" w:rsidRPr="00D7135C">
              <w:rPr>
                <w:rStyle w:val="Fuentedeprrafopredeter"/>
                <w:rFonts w:ascii="Arial" w:hAnsi="Arial" w:cs="Arial"/>
                <w:color w:val="3333FF"/>
                <w:sz w:val="20"/>
                <w:szCs w:val="20"/>
              </w:rPr>
              <w:t xml:space="preserve"> </w:t>
            </w:r>
            <w:r w:rsidR="00716C29" w:rsidRPr="00D7135C">
              <w:rPr>
                <w:rStyle w:val="Fuentedeprrafopredeter"/>
                <w:rFonts w:ascii="Arial" w:hAnsi="Arial" w:cs="Arial"/>
                <w:color w:val="3333FF"/>
                <w:sz w:val="20"/>
                <w:szCs w:val="20"/>
              </w:rPr>
              <w:t xml:space="preserve">Instruire </w:t>
            </w:r>
            <w:r w:rsidRPr="00D7135C">
              <w:rPr>
                <w:rStyle w:val="Fuentedeprrafopredeter"/>
                <w:rFonts w:ascii="Arial" w:hAnsi="Arial" w:cs="Arial"/>
                <w:color w:val="3333FF"/>
                <w:sz w:val="20"/>
                <w:szCs w:val="20"/>
              </w:rPr>
              <w:t>des demandes d’autorisations d’urbanisme (rédaction d’avis, conseil auprès des porteurs de projets</w:t>
            </w:r>
            <w:r w:rsidR="00D57BE4" w:rsidRPr="00D7135C">
              <w:rPr>
                <w:rStyle w:val="Fuentedeprrafopredeter"/>
                <w:rFonts w:ascii="Arial" w:hAnsi="Arial" w:cs="Arial"/>
                <w:color w:val="3333FF"/>
                <w:sz w:val="20"/>
                <w:szCs w:val="20"/>
              </w:rPr>
              <w:t>,</w:t>
            </w:r>
            <w:r w:rsidR="00D57BE4" w:rsidRPr="00D7135C">
              <w:rPr>
                <w:rStyle w:val="Fuentedeprrafopredeter"/>
                <w:rFonts w:ascii="Arial" w:hAnsi="Arial" w:cs="Arial"/>
                <w:color w:val="3333FF"/>
              </w:rPr>
              <w:t xml:space="preserve"> </w:t>
            </w:r>
            <w:r w:rsidR="00D57BE4" w:rsidRPr="00D7135C">
              <w:rPr>
                <w:rStyle w:val="Fuentedeprrafopredeter"/>
                <w:rFonts w:ascii="Arial" w:hAnsi="Arial" w:cs="Arial"/>
                <w:color w:val="3333FF"/>
                <w:sz w:val="20"/>
                <w:szCs w:val="20"/>
              </w:rPr>
              <w:t>accompagnement des collectivités</w:t>
            </w:r>
            <w:r w:rsidRPr="00D7135C">
              <w:rPr>
                <w:rStyle w:val="Fuentedeprrafopredeter"/>
                <w:rFonts w:ascii="Arial" w:hAnsi="Arial" w:cs="Arial"/>
                <w:color w:val="3333FF"/>
                <w:sz w:val="20"/>
                <w:szCs w:val="20"/>
              </w:rPr>
              <w:t>) dans les espaces protégés dans le secteur</w:t>
            </w:r>
            <w:r w:rsidR="00D57BE4" w:rsidRPr="00D7135C">
              <w:rPr>
                <w:rStyle w:val="Fuentedeprrafopredeter"/>
                <w:rFonts w:ascii="Arial" w:hAnsi="Arial" w:cs="Arial"/>
                <w:color w:val="3333FF"/>
                <w:sz w:val="20"/>
                <w:szCs w:val="20"/>
              </w:rPr>
              <w:t xml:space="preserve"> géographique</w:t>
            </w:r>
            <w:r w:rsidR="008777A4" w:rsidRPr="00D7135C">
              <w:rPr>
                <w:rStyle w:val="Fuentedeprrafopredeter"/>
                <w:rFonts w:ascii="Arial" w:hAnsi="Arial" w:cs="Arial"/>
                <w:color w:val="3333FF"/>
                <w:sz w:val="20"/>
                <w:szCs w:val="20"/>
              </w:rPr>
              <w:t>.</w:t>
            </w:r>
            <w:r w:rsidRPr="00D7135C">
              <w:rPr>
                <w:rStyle w:val="Fuentedeprrafopredeter"/>
                <w:rFonts w:ascii="Arial" w:hAnsi="Arial" w:cs="Arial"/>
                <w:color w:val="3333FF"/>
                <w:sz w:val="20"/>
                <w:szCs w:val="20"/>
              </w:rPr>
              <w:t>Est de la Haute-Saône (arrondissement de Lure sous l’autorité de la Sous-préfecture avec entre autre les villes de Lure, Luxeuil-les-Bains, Héricourt, Ronchamp, Champagney) et du Territoire de Belfort.</w:t>
            </w:r>
          </w:p>
          <w:p w14:paraId="106586D2" w14:textId="77777777" w:rsidR="00AA7BE9" w:rsidRPr="00D7135C" w:rsidRDefault="00AA7BE9" w:rsidP="00AA7BE9">
            <w:pPr>
              <w:pStyle w:val="Sinespaciado"/>
              <w:jc w:val="both"/>
              <w:rPr>
                <w:rFonts w:ascii="Arial" w:hAnsi="Arial" w:cs="Arial"/>
                <w:color w:val="3333FF"/>
                <w:sz w:val="20"/>
                <w:szCs w:val="20"/>
              </w:rPr>
            </w:pPr>
            <w:r w:rsidRPr="00D7135C">
              <w:rPr>
                <w:rFonts w:ascii="Arial" w:hAnsi="Arial" w:cs="Arial"/>
                <w:color w:val="3333FF"/>
                <w:sz w:val="20"/>
                <w:szCs w:val="20"/>
              </w:rPr>
              <w:t>- Appliquer les législations relatives à la protection du patrimoine bâti et non bâti</w:t>
            </w:r>
          </w:p>
          <w:p w14:paraId="21F1CF94" w14:textId="77777777" w:rsidR="00AA7BE9" w:rsidRPr="00D7135C" w:rsidRDefault="00AA7BE9" w:rsidP="00AA7BE9">
            <w:pPr>
              <w:pStyle w:val="Sinespaciado"/>
              <w:jc w:val="both"/>
              <w:rPr>
                <w:rFonts w:ascii="Arial" w:hAnsi="Arial" w:cs="Arial"/>
                <w:color w:val="3333FF"/>
                <w:sz w:val="20"/>
                <w:szCs w:val="20"/>
              </w:rPr>
            </w:pPr>
            <w:r w:rsidRPr="00D7135C">
              <w:rPr>
                <w:rFonts w:ascii="Arial" w:hAnsi="Arial" w:cs="Arial"/>
                <w:color w:val="3333FF"/>
                <w:sz w:val="20"/>
                <w:szCs w:val="20"/>
              </w:rPr>
              <w:t>- Contrôler et expertiser des projets menés dans les espaces protégés</w:t>
            </w:r>
          </w:p>
          <w:p w14:paraId="336AA236" w14:textId="77777777" w:rsidR="000B060F" w:rsidRPr="00D7135C" w:rsidRDefault="000B060F" w:rsidP="000B060F">
            <w:pPr>
              <w:rPr>
                <w:rFonts w:cs="Arial"/>
                <w:color w:val="3333FF"/>
              </w:rPr>
            </w:pPr>
          </w:p>
          <w:p w14:paraId="519383AD" w14:textId="77777777" w:rsidR="004B2E3C" w:rsidRPr="00D7135C" w:rsidRDefault="00AA7BE9" w:rsidP="00AA7BE9">
            <w:pPr>
              <w:pStyle w:val="Sinespaciado"/>
              <w:jc w:val="both"/>
              <w:rPr>
                <w:rStyle w:val="Fuentedeprrafopredeter"/>
                <w:rFonts w:ascii="Arial" w:hAnsi="Arial" w:cs="Arial"/>
                <w:color w:val="3333FF"/>
                <w:sz w:val="20"/>
                <w:szCs w:val="20"/>
              </w:rPr>
            </w:pPr>
            <w:r w:rsidRPr="00D7135C">
              <w:rPr>
                <w:rStyle w:val="Fuentedeprrafopredeter"/>
                <w:rFonts w:ascii="Arial" w:hAnsi="Arial" w:cs="Arial"/>
                <w:color w:val="3333FF"/>
                <w:sz w:val="20"/>
                <w:szCs w:val="20"/>
              </w:rPr>
              <w:t xml:space="preserve">3 - Proposer/suivre la mise en œuvre des SPR et PDA </w:t>
            </w:r>
          </w:p>
          <w:p w14:paraId="3E384612" w14:textId="232F5705" w:rsidR="00AA7BE9" w:rsidRPr="00D7135C" w:rsidRDefault="004B2E3C" w:rsidP="00AA7BE9">
            <w:pPr>
              <w:pStyle w:val="Sinespaciado"/>
              <w:jc w:val="both"/>
              <w:rPr>
                <w:color w:val="3333FF"/>
                <w:sz w:val="20"/>
                <w:szCs w:val="20"/>
              </w:rPr>
            </w:pPr>
            <w:r w:rsidRPr="00D7135C">
              <w:rPr>
                <w:rStyle w:val="Fuentedeprrafopredeter"/>
                <w:rFonts w:ascii="Arial" w:hAnsi="Arial" w:cs="Arial"/>
                <w:color w:val="3333FF"/>
                <w:sz w:val="20"/>
                <w:szCs w:val="20"/>
              </w:rPr>
              <w:t>C</w:t>
            </w:r>
            <w:r w:rsidR="00AA7BE9" w:rsidRPr="00D7135C">
              <w:rPr>
                <w:rStyle w:val="Fuentedeprrafopredeter"/>
                <w:rFonts w:ascii="Arial" w:hAnsi="Arial" w:cs="Arial"/>
                <w:color w:val="3333FF"/>
                <w:sz w:val="20"/>
                <w:szCs w:val="20"/>
              </w:rPr>
              <w:t>ontribuer à l’élaboration des porter à connaissance et avis PPA sur les documents d’urbanisme, PLU(i), SCoT, PADD et installations classées (ICPE) concernant des projets éolien, photovoltaïque ou de méthanisation situés dans son secteur.</w:t>
            </w:r>
          </w:p>
          <w:p w14:paraId="0FE4FC7B" w14:textId="77777777" w:rsidR="00AA7BE9" w:rsidRPr="00D7135C" w:rsidRDefault="00AA7BE9" w:rsidP="00AA7BE9">
            <w:pPr>
              <w:pStyle w:val="Sinespaciado"/>
              <w:jc w:val="both"/>
              <w:rPr>
                <w:rFonts w:ascii="Arial" w:hAnsi="Arial" w:cs="Arial"/>
                <w:color w:val="3333FF"/>
                <w:sz w:val="20"/>
                <w:szCs w:val="20"/>
              </w:rPr>
            </w:pPr>
            <w:r w:rsidRPr="00D7135C">
              <w:rPr>
                <w:rFonts w:ascii="Arial" w:hAnsi="Arial" w:cs="Arial"/>
                <w:color w:val="3333FF"/>
                <w:sz w:val="20"/>
                <w:szCs w:val="20"/>
              </w:rPr>
              <w:t>Mettre en œuvre les règlements relatifs à la publicité (RLP), enseignes et pré enseignes. Participer à l’élaboration des règlements.</w:t>
            </w:r>
          </w:p>
          <w:p w14:paraId="5EB6A94A" w14:textId="77777777" w:rsidR="00AA7BE9" w:rsidRPr="00D7135C" w:rsidRDefault="00AA7BE9" w:rsidP="00AA7BE9">
            <w:pPr>
              <w:pStyle w:val="Sinespaciado"/>
              <w:jc w:val="both"/>
              <w:rPr>
                <w:rFonts w:ascii="Arial" w:hAnsi="Arial" w:cs="Arial"/>
                <w:color w:val="3333FF"/>
                <w:sz w:val="20"/>
                <w:szCs w:val="20"/>
              </w:rPr>
            </w:pPr>
          </w:p>
          <w:p w14:paraId="208954FA" w14:textId="791B8D70" w:rsidR="00AA7BE9" w:rsidRPr="00D7135C" w:rsidRDefault="00AA7BE9" w:rsidP="00AA7BE9">
            <w:pPr>
              <w:pStyle w:val="Sinespaciado"/>
              <w:jc w:val="both"/>
              <w:rPr>
                <w:rFonts w:ascii="Arial" w:hAnsi="Arial" w:cs="Arial"/>
                <w:color w:val="3333FF"/>
                <w:sz w:val="20"/>
                <w:szCs w:val="20"/>
              </w:rPr>
            </w:pPr>
            <w:r w:rsidRPr="00D7135C">
              <w:rPr>
                <w:rFonts w:ascii="Arial" w:hAnsi="Arial" w:cs="Arial"/>
                <w:color w:val="3333FF"/>
                <w:sz w:val="20"/>
                <w:szCs w:val="20"/>
              </w:rPr>
              <w:t>4 - Contribuer à la gestion des sites protégés au titre du code de l’environnement, participer aux comités de pilotage</w:t>
            </w:r>
            <w:r w:rsidR="004B2E3C" w:rsidRPr="00D7135C">
              <w:rPr>
                <w:rFonts w:ascii="Arial" w:hAnsi="Arial" w:cs="Arial"/>
                <w:color w:val="3333FF"/>
                <w:sz w:val="20"/>
                <w:szCs w:val="20"/>
              </w:rPr>
              <w:t xml:space="preserve"> (Pole EnR)</w:t>
            </w:r>
            <w:r w:rsidRPr="00D7135C">
              <w:rPr>
                <w:rFonts w:ascii="Arial" w:hAnsi="Arial" w:cs="Arial"/>
                <w:color w:val="3333FF"/>
                <w:sz w:val="20"/>
                <w:szCs w:val="20"/>
              </w:rPr>
              <w:t>, analyser et contribuer aux avis sur travaux</w:t>
            </w:r>
          </w:p>
          <w:p w14:paraId="4F8DAD2C" w14:textId="77777777" w:rsidR="00AA7BE9" w:rsidRPr="00D7135C" w:rsidRDefault="00AA7BE9" w:rsidP="00AA7BE9">
            <w:pPr>
              <w:pStyle w:val="Sinespaciado"/>
              <w:jc w:val="both"/>
              <w:rPr>
                <w:rFonts w:ascii="Arial" w:hAnsi="Arial" w:cs="Arial"/>
                <w:color w:val="3333FF"/>
                <w:sz w:val="20"/>
                <w:szCs w:val="20"/>
              </w:rPr>
            </w:pPr>
          </w:p>
          <w:p w14:paraId="09394D3A" w14:textId="77777777" w:rsidR="00AA7BE9" w:rsidRPr="00D83E51" w:rsidRDefault="00AA7BE9" w:rsidP="00AA7BE9">
            <w:pPr>
              <w:pStyle w:val="Sinespaciado"/>
              <w:jc w:val="both"/>
              <w:rPr>
                <w:rFonts w:ascii="Arial" w:hAnsi="Arial" w:cs="Arial"/>
                <w:color w:val="3333FF"/>
                <w:sz w:val="20"/>
                <w:szCs w:val="20"/>
              </w:rPr>
            </w:pPr>
            <w:r w:rsidRPr="00D83E51">
              <w:rPr>
                <w:rFonts w:ascii="Arial" w:hAnsi="Arial" w:cs="Arial"/>
                <w:color w:val="3333FF"/>
                <w:sz w:val="20"/>
                <w:szCs w:val="20"/>
              </w:rPr>
              <w:t>5 - Accompagner, conseiller et orienter les principaux décideurs dans l'ensemble du processus d'un projet d'aménagement : élus, services techniques, autres administrations, professionnels maîtres d'ouvrage ou maîtres d’œuvre.</w:t>
            </w:r>
          </w:p>
          <w:p w14:paraId="76544E2F" w14:textId="77777777" w:rsidR="00AA7BE9" w:rsidRPr="00D83E51" w:rsidRDefault="00AA7BE9" w:rsidP="00AA7BE9">
            <w:pPr>
              <w:pStyle w:val="Standard"/>
              <w:snapToGrid w:val="0"/>
              <w:spacing w:before="120" w:after="120"/>
              <w:ind w:right="225"/>
              <w:jc w:val="both"/>
              <w:rPr>
                <w:color w:val="3333FF"/>
              </w:rPr>
            </w:pPr>
            <w:r w:rsidRPr="00D83E51">
              <w:rPr>
                <w:rStyle w:val="Fuentedeprrafopredeter"/>
                <w:color w:val="3333FF"/>
              </w:rPr>
              <w:t>6 - En relation avec la personne chargée de la mission transversale patrimoine, rédaction d’avis techniques pour la CRMH, la fondation du Patrimoine, la préfecture (DETR, DSIL), le département (PRNP). Participer à la protection et à la conservation des monuments historiques en lien avec la</w:t>
            </w:r>
            <w:r w:rsidRPr="00D83E51">
              <w:rPr>
                <w:rStyle w:val="Fuentedeprrafopredeter"/>
                <w:color w:val="000000"/>
              </w:rPr>
              <w:t xml:space="preserve"> </w:t>
            </w:r>
            <w:r w:rsidRPr="00D83E51">
              <w:rPr>
                <w:rStyle w:val="Fuentedeprrafopredeter"/>
                <w:color w:val="3333FF"/>
              </w:rPr>
              <w:t>CRMH ; veille sur le territoire d’instruction, préparation des avis pour les nouvelles demandes de protection patrimoniales.</w:t>
            </w:r>
          </w:p>
          <w:p w14:paraId="00CAFC19" w14:textId="40C2DBD5" w:rsidR="00AA086C" w:rsidRPr="00D83E51" w:rsidRDefault="00AA7BE9" w:rsidP="00AA7BE9">
            <w:pPr>
              <w:rPr>
                <w:rFonts w:cs="Arial"/>
                <w:color w:val="3333FF"/>
              </w:rPr>
            </w:pPr>
            <w:r w:rsidRPr="00D83E51">
              <w:rPr>
                <w:rStyle w:val="Fuentedeprrafopredeter"/>
                <w:rFonts w:cs="Arial"/>
                <w:color w:val="3333FF"/>
              </w:rPr>
              <w:t xml:space="preserve">7 - Conduire les procédures </w:t>
            </w:r>
            <w:r w:rsidR="00D83E51" w:rsidRPr="00D83E51">
              <w:rPr>
                <w:rStyle w:val="Fuentedeprrafopredeter"/>
                <w:rFonts w:cs="Arial"/>
                <w:color w:val="3333FF"/>
              </w:rPr>
              <w:t>contentieuses :</w:t>
            </w:r>
            <w:r w:rsidRPr="00D83E51">
              <w:rPr>
                <w:rStyle w:val="Fuentedeprrafopredeter"/>
                <w:rFonts w:cs="Arial"/>
                <w:color w:val="3333FF"/>
              </w:rPr>
              <w:t xml:space="preserve"> rédaction de procès-verbaux, assurer la médiation pénale, conseil</w:t>
            </w:r>
            <w:r w:rsidR="00C02F42">
              <w:rPr>
                <w:rStyle w:val="Fuentedeprrafopredeter"/>
                <w:rFonts w:cs="Arial"/>
                <w:color w:val="3333FF"/>
              </w:rPr>
              <w:t>.</w:t>
            </w:r>
            <w:r w:rsidR="00C02F42">
              <w:rPr>
                <w:rStyle w:val="Fuentedeprrafopredeter"/>
                <w:color w:val="3333FF"/>
              </w:rPr>
              <w:t xml:space="preserve"> </w:t>
            </w:r>
          </w:p>
          <w:p w14:paraId="0635FE43" w14:textId="77777777" w:rsidR="00637433" w:rsidRPr="00F37585" w:rsidRDefault="00AA086C" w:rsidP="00F37585">
            <w:pPr>
              <w:tabs>
                <w:tab w:val="left" w:pos="2340"/>
              </w:tabs>
              <w:rPr>
                <w:rFonts w:cs="Arial"/>
              </w:rPr>
            </w:pPr>
            <w:r>
              <w:rPr>
                <w:rFonts w:cs="Arial"/>
              </w:rPr>
              <w:t xml:space="preserve">   </w:t>
            </w:r>
            <w:r w:rsidR="00F77C8E" w:rsidRPr="00F37585">
              <w:rPr>
                <w:rFonts w:cs="Arial"/>
              </w:rPr>
              <w:t xml:space="preserve"> </w:t>
            </w:r>
          </w:p>
        </w:tc>
      </w:tr>
    </w:tbl>
    <w:p w14:paraId="11C06217" w14:textId="08DA3F82" w:rsidR="00637433" w:rsidRDefault="000A5D6D" w:rsidP="00583E48">
      <w:pPr>
        <w:rPr>
          <w:rFonts w:cs="Arial"/>
        </w:rPr>
      </w:pPr>
      <w:r>
        <w:rPr>
          <w:rFonts w:cs="Arial"/>
          <w:noProof/>
        </w:rPr>
        <mc:AlternateContent>
          <mc:Choice Requires="wps">
            <w:drawing>
              <wp:anchor distT="0" distB="0" distL="114300" distR="114300" simplePos="0" relativeHeight="251659264" behindDoc="0" locked="0" layoutInCell="1" allowOverlap="1" wp14:anchorId="37369CB5" wp14:editId="6032685A">
                <wp:simplePos x="0" y="0"/>
                <wp:positionH relativeFrom="column">
                  <wp:posOffset>-144145</wp:posOffset>
                </wp:positionH>
                <wp:positionV relativeFrom="paragraph">
                  <wp:posOffset>106680</wp:posOffset>
                </wp:positionV>
                <wp:extent cx="6810375" cy="304800"/>
                <wp:effectExtent l="0" t="0" r="0" b="0"/>
                <wp:wrapNone/>
                <wp:docPr id="34763626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304800"/>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15C18A86" w14:textId="77777777" w:rsidR="008A0773" w:rsidRPr="00940F6D" w:rsidRDefault="008A0773" w:rsidP="008A0773">
                            <w:pPr>
                              <w:rPr>
                                <w:b/>
                              </w:rPr>
                            </w:pPr>
                            <w:r>
                              <w:rPr>
                                <w:b/>
                              </w:rPr>
                              <w:t>CONDITIONS PARTICULIERES D’EXERCICE (1500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69CB5" id="AutoShape 12" o:spid="_x0000_s1033" style="position:absolute;margin-left:-11.35pt;margin-top:8.4pt;width:53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" fillcolor="#5b9bd5" strokecolor="#f2f2f2" strokeweight="3pt">
                <v:shadow color="#1f4d78" opacity=".5" offset="1pt"/>
                <v:textbox>
                  <w:txbxContent>
                    <w:p w14:paraId="15C18A86" w14:textId="77777777" w:rsidR="008A0773" w:rsidRPr="00940F6D" w:rsidRDefault="008A0773" w:rsidP="008A0773">
                      <w:pPr>
                        <w:rPr>
                          <w:b/>
                        </w:rPr>
                      </w:pPr>
                      <w:r>
                        <w:rPr>
                          <w:b/>
                        </w:rPr>
                        <w:t>CONDITIONS PARTICULIERES D’EXERCICE (1500 caractère maximum)</w:t>
                      </w:r>
                    </w:p>
                  </w:txbxContent>
                </v:textbox>
              </v:roundrect>
            </w:pict>
          </mc:Fallback>
        </mc:AlternateContent>
      </w:r>
    </w:p>
    <w:p w14:paraId="1C7FB9C4" w14:textId="77777777" w:rsidR="008A0773" w:rsidRDefault="008A0773" w:rsidP="00583E48">
      <w:pPr>
        <w:rPr>
          <w:rFonts w:cs="Arial"/>
        </w:rPr>
      </w:pPr>
    </w:p>
    <w:p w14:paraId="6B064A86" w14:textId="77777777" w:rsidR="008A0773" w:rsidRDefault="008A0773" w:rsidP="00583E48">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A0773" w:rsidRPr="00F37585" w14:paraId="71874320" w14:textId="77777777" w:rsidTr="00F37585">
        <w:trPr>
          <w:trHeight w:val="2970"/>
        </w:trPr>
        <w:tc>
          <w:tcPr>
            <w:tcW w:w="10598" w:type="dxa"/>
            <w:shd w:val="clear" w:color="auto" w:fill="auto"/>
          </w:tcPr>
          <w:p w14:paraId="6B65EAF7" w14:textId="77777777" w:rsidR="008A0773" w:rsidRPr="00F37585" w:rsidRDefault="008A0773" w:rsidP="00583E48">
            <w:pPr>
              <w:rPr>
                <w:rFonts w:cs="Arial"/>
              </w:rPr>
            </w:pPr>
          </w:p>
          <w:p w14:paraId="3FF40256" w14:textId="77777777" w:rsidR="008A0773" w:rsidRDefault="008A0773" w:rsidP="00583E48">
            <w:pPr>
              <w:rPr>
                <w:rFonts w:cs="Arial"/>
                <w:b/>
                <w:sz w:val="22"/>
                <w:szCs w:val="22"/>
                <w:lang w:eastAsia="zh-CN"/>
              </w:rPr>
            </w:pPr>
            <w:r w:rsidRPr="00F37585">
              <w:rPr>
                <w:rFonts w:cs="Arial"/>
                <w:b/>
                <w:sz w:val="22"/>
                <w:szCs w:val="22"/>
                <w:lang w:eastAsia="zh-CN"/>
              </w:rPr>
              <w:t>Spécificités du poste / Contraintes / Sujétions :</w:t>
            </w:r>
          </w:p>
          <w:p w14:paraId="030E9659" w14:textId="77777777" w:rsidR="00861626" w:rsidRDefault="00861626" w:rsidP="00861626">
            <w:pPr>
              <w:pStyle w:val="NormalWeb"/>
              <w:numPr>
                <w:ilvl w:val="0"/>
                <w:numId w:val="44"/>
              </w:numPr>
              <w:spacing w:before="0" w:beforeAutospacing="0" w:after="0"/>
              <w:rPr>
                <w:rStyle w:val="Fuentedeprrafopredeter"/>
                <w:rFonts w:ascii="Arial" w:hAnsi="Arial" w:cs="Arial"/>
                <w:color w:val="3333FF"/>
                <w:kern w:val="3"/>
                <w:sz w:val="20"/>
                <w:szCs w:val="20"/>
                <w:lang w:eastAsia="zh-CN"/>
              </w:rPr>
            </w:pPr>
            <w:r w:rsidRPr="00861626">
              <w:rPr>
                <w:rStyle w:val="Fuentedeprrafopredeter"/>
                <w:rFonts w:ascii="Arial" w:hAnsi="Arial" w:cs="Arial"/>
                <w:color w:val="3333FF"/>
                <w:kern w:val="3"/>
                <w:sz w:val="20"/>
                <w:szCs w:val="20"/>
                <w:lang w:eastAsia="zh-CN"/>
              </w:rPr>
              <w:t xml:space="preserve">Activité partagée bureau / terrain. </w:t>
            </w:r>
          </w:p>
          <w:p w14:paraId="09DE7299" w14:textId="1FE05090" w:rsidR="00861626" w:rsidRPr="00D7135C" w:rsidRDefault="00861626" w:rsidP="00861626">
            <w:pPr>
              <w:pStyle w:val="NormalWeb"/>
              <w:numPr>
                <w:ilvl w:val="0"/>
                <w:numId w:val="44"/>
              </w:numPr>
              <w:spacing w:before="0" w:beforeAutospacing="0" w:after="0"/>
              <w:rPr>
                <w:rStyle w:val="Fuentedeprrafopredeter"/>
                <w:rFonts w:ascii="Arial" w:hAnsi="Arial" w:cs="Arial"/>
                <w:color w:val="3333FF"/>
                <w:kern w:val="3"/>
                <w:sz w:val="20"/>
                <w:szCs w:val="20"/>
                <w:lang w:eastAsia="zh-CN"/>
              </w:rPr>
            </w:pPr>
            <w:r w:rsidRPr="00861626">
              <w:rPr>
                <w:rStyle w:val="Fuentedeprrafopredeter"/>
                <w:rFonts w:ascii="Arial" w:hAnsi="Arial" w:cs="Arial"/>
                <w:color w:val="3333FF"/>
                <w:kern w:val="3"/>
                <w:sz w:val="20"/>
                <w:szCs w:val="20"/>
                <w:lang w:eastAsia="zh-CN"/>
              </w:rPr>
              <w:t>Basé à Belfort, cet emploi nécessite des déplacements sur l’ensemble des 2 départements ainsi qu</w:t>
            </w:r>
            <w:r w:rsidR="004B2E3C">
              <w:rPr>
                <w:rStyle w:val="Fuentedeprrafopredeter"/>
                <w:rFonts w:ascii="Arial" w:hAnsi="Arial" w:cs="Arial"/>
                <w:color w:val="3333FF"/>
                <w:kern w:val="3"/>
                <w:sz w:val="20"/>
                <w:szCs w:val="20"/>
                <w:lang w:eastAsia="zh-CN"/>
              </w:rPr>
              <w:t xml:space="preserve">e des </w:t>
            </w:r>
            <w:r w:rsidR="004B2E3C" w:rsidRPr="00D7135C">
              <w:rPr>
                <w:rStyle w:val="Fuentedeprrafopredeter"/>
                <w:rFonts w:ascii="Arial" w:hAnsi="Arial" w:cs="Arial"/>
                <w:color w:val="3333FF"/>
                <w:kern w:val="3"/>
                <w:sz w:val="20"/>
                <w:szCs w:val="20"/>
                <w:lang w:eastAsia="zh-CN"/>
              </w:rPr>
              <w:t>déplacements hebdomadaires</w:t>
            </w:r>
            <w:r w:rsidRPr="00D7135C">
              <w:rPr>
                <w:rStyle w:val="Fuentedeprrafopredeter"/>
                <w:rFonts w:ascii="Arial" w:hAnsi="Arial" w:cs="Arial"/>
                <w:color w:val="3333FF"/>
                <w:kern w:val="3"/>
                <w:sz w:val="20"/>
                <w:szCs w:val="20"/>
                <w:lang w:eastAsia="zh-CN"/>
              </w:rPr>
              <w:t xml:space="preserve"> sur les 2 sites du service. </w:t>
            </w:r>
          </w:p>
          <w:p w14:paraId="7F80F697" w14:textId="26D462B0" w:rsidR="00861626" w:rsidRPr="00D7135C" w:rsidRDefault="00861626" w:rsidP="00861626">
            <w:pPr>
              <w:pStyle w:val="NormalWeb"/>
              <w:numPr>
                <w:ilvl w:val="0"/>
                <w:numId w:val="44"/>
              </w:numPr>
              <w:spacing w:before="0" w:beforeAutospacing="0" w:after="0"/>
              <w:rPr>
                <w:rStyle w:val="Fuentedeprrafopredeter"/>
                <w:rFonts w:ascii="Arial" w:hAnsi="Arial" w:cs="Arial"/>
                <w:color w:val="3333FF"/>
                <w:kern w:val="3"/>
                <w:sz w:val="20"/>
                <w:szCs w:val="20"/>
                <w:lang w:eastAsia="zh-CN"/>
              </w:rPr>
            </w:pPr>
            <w:r w:rsidRPr="00D7135C">
              <w:rPr>
                <w:rStyle w:val="Fuentedeprrafopredeter"/>
                <w:rFonts w:ascii="Arial" w:hAnsi="Arial" w:cs="Arial"/>
                <w:color w:val="3333FF"/>
                <w:kern w:val="3"/>
                <w:sz w:val="20"/>
                <w:szCs w:val="20"/>
                <w:lang w:eastAsia="zh-CN"/>
              </w:rPr>
              <w:t xml:space="preserve">Permis de conduire </w:t>
            </w:r>
            <w:r w:rsidR="004B2E3C" w:rsidRPr="00D7135C">
              <w:rPr>
                <w:rStyle w:val="Fuentedeprrafopredeter"/>
                <w:rFonts w:ascii="Arial" w:hAnsi="Arial" w:cs="Arial"/>
                <w:color w:val="3333FF"/>
                <w:kern w:val="3"/>
                <w:sz w:val="20"/>
                <w:szCs w:val="20"/>
                <w:lang w:eastAsia="zh-CN"/>
              </w:rPr>
              <w:t>indispensable</w:t>
            </w:r>
            <w:r w:rsidRPr="00D7135C">
              <w:rPr>
                <w:rStyle w:val="Fuentedeprrafopredeter"/>
                <w:rFonts w:ascii="Arial" w:hAnsi="Arial" w:cs="Arial"/>
                <w:color w:val="3333FF"/>
                <w:kern w:val="3"/>
                <w:sz w:val="20"/>
                <w:szCs w:val="20"/>
                <w:lang w:eastAsia="zh-CN"/>
              </w:rPr>
              <w:t>.</w:t>
            </w:r>
          </w:p>
          <w:p w14:paraId="67743E4F" w14:textId="5D0DD38B" w:rsidR="00CA01C2" w:rsidRPr="00F37585" w:rsidRDefault="00CA01C2" w:rsidP="00861626">
            <w:pPr>
              <w:pStyle w:val="western"/>
              <w:ind w:right="57"/>
            </w:pPr>
            <w:r w:rsidRPr="00861626">
              <w:rPr>
                <w:rStyle w:val="Fuentedeprrafopredeter"/>
                <w:color w:val="3333FF"/>
                <w:kern w:val="3"/>
                <w:lang w:eastAsia="zh-CN"/>
              </w:rPr>
              <w:t xml:space="preserve">En application de la loi du 20 avril 2016 relative à la déontologie et aux droits et obligations des fonctionnaires et du décret du 28 décembre 2016 relatif à l’obligation de transmission </w:t>
            </w:r>
            <w:r w:rsidR="00A56F46" w:rsidRPr="00861626">
              <w:rPr>
                <w:rStyle w:val="Fuentedeprrafopredeter"/>
                <w:color w:val="3333FF"/>
                <w:kern w:val="3"/>
                <w:lang w:eastAsia="zh-CN"/>
              </w:rPr>
              <w:t>d’une déclaration</w:t>
            </w:r>
            <w:r w:rsidRPr="00861626">
              <w:rPr>
                <w:rStyle w:val="Fuentedeprrafopredeter"/>
                <w:color w:val="3333FF"/>
                <w:kern w:val="3"/>
                <w:lang w:eastAsia="zh-CN"/>
              </w:rPr>
              <w:t xml:space="preserve"> d’intérêt, il sera demandé au candidat retenu de fournir une déclaration d’intérêt en amont de sa nomination.</w:t>
            </w:r>
          </w:p>
        </w:tc>
      </w:tr>
    </w:tbl>
    <w:p w14:paraId="71AEE1A5" w14:textId="77777777" w:rsidR="00480D2E" w:rsidRDefault="00480D2E" w:rsidP="00583E48">
      <w:pPr>
        <w:rPr>
          <w:rFonts w:cs="Arial"/>
        </w:rPr>
      </w:pPr>
    </w:p>
    <w:p w14:paraId="4AB84743" w14:textId="77777777" w:rsidR="00480D2E" w:rsidRDefault="00480D2E" w:rsidP="00583E48">
      <w:pPr>
        <w:rPr>
          <w:rFonts w:cs="Arial"/>
        </w:rPr>
      </w:pPr>
    </w:p>
    <w:p w14:paraId="09E6D769" w14:textId="77777777" w:rsidR="00480D2E" w:rsidRDefault="00480D2E" w:rsidP="00583E48">
      <w:pPr>
        <w:rPr>
          <w:rFonts w:cs="Arial"/>
        </w:rPr>
      </w:pPr>
    </w:p>
    <w:p w14:paraId="494023AF" w14:textId="4E3DBF43" w:rsidR="00C02F42" w:rsidRDefault="00C02F42">
      <w:pPr>
        <w:suppressAutoHyphens w:val="0"/>
        <w:rPr>
          <w:rFonts w:cs="Arial"/>
        </w:rPr>
      </w:pPr>
      <w:r>
        <w:rPr>
          <w:rFonts w:cs="Arial"/>
        </w:rPr>
        <w:br w:type="page"/>
      </w:r>
    </w:p>
    <w:p w14:paraId="6D270813" w14:textId="3CA5C59E" w:rsidR="008A0773" w:rsidRDefault="000A5D6D" w:rsidP="00583E48">
      <w:pPr>
        <w:rPr>
          <w:rFonts w:cs="Arial"/>
        </w:rPr>
      </w:pPr>
      <w:r>
        <w:rPr>
          <w:rFonts w:cs="Arial"/>
          <w:noProof/>
        </w:rPr>
        <w:lastRenderedPageBreak/>
        <mc:AlternateContent>
          <mc:Choice Requires="wps">
            <w:drawing>
              <wp:anchor distT="0" distB="0" distL="114300" distR="114300" simplePos="0" relativeHeight="251660288" behindDoc="0" locked="0" layoutInCell="1" allowOverlap="1" wp14:anchorId="452692B6" wp14:editId="751FA037">
                <wp:simplePos x="0" y="0"/>
                <wp:positionH relativeFrom="column">
                  <wp:posOffset>-67945</wp:posOffset>
                </wp:positionH>
                <wp:positionV relativeFrom="paragraph">
                  <wp:posOffset>92075</wp:posOffset>
                </wp:positionV>
                <wp:extent cx="6743700" cy="314325"/>
                <wp:effectExtent l="0" t="0" r="0" b="0"/>
                <wp:wrapNone/>
                <wp:docPr id="5037357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1432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434EBD83" w14:textId="77777777" w:rsidR="008A0773" w:rsidRPr="00940F6D" w:rsidRDefault="008A0773" w:rsidP="008A0773">
                            <w:pPr>
                              <w:rPr>
                                <w:b/>
                              </w:rPr>
                            </w:pPr>
                            <w:r>
                              <w:rPr>
                                <w:b/>
                              </w:rPr>
                              <w:t>DESCRIPTIF DU PROFIL RECHERCHE (3000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692B6" id="AutoShape 13" o:spid="_x0000_s1034" style="position:absolute;margin-left:-5.35pt;margin-top:7.25pt;width:53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" fillcolor="#5b9bd5" strokecolor="#f2f2f2" strokeweight="3pt">
                <v:shadow color="#1f4d78" opacity=".5" offset="1pt"/>
                <v:textbox>
                  <w:txbxContent>
                    <w:p w14:paraId="434EBD83" w14:textId="77777777" w:rsidR="008A0773" w:rsidRPr="00940F6D" w:rsidRDefault="008A0773" w:rsidP="008A0773">
                      <w:pPr>
                        <w:rPr>
                          <w:b/>
                        </w:rPr>
                      </w:pPr>
                      <w:r>
                        <w:rPr>
                          <w:b/>
                        </w:rPr>
                        <w:t>DESCRIPTIF DU PROFIL RECHERCHE (3000 caractère maximum)</w:t>
                      </w:r>
                    </w:p>
                  </w:txbxContent>
                </v:textbox>
              </v:roundrect>
            </w:pict>
          </mc:Fallback>
        </mc:AlternateContent>
      </w:r>
    </w:p>
    <w:p w14:paraId="0D6DBF03" w14:textId="77777777" w:rsidR="008A0773" w:rsidRDefault="008A0773" w:rsidP="00583E48">
      <w:pPr>
        <w:rPr>
          <w:rFonts w:cs="Arial"/>
        </w:rPr>
      </w:pPr>
    </w:p>
    <w:p w14:paraId="46457E2D" w14:textId="77777777" w:rsidR="008A0773" w:rsidRPr="00637433" w:rsidRDefault="008A0773" w:rsidP="00583E48">
      <w:pPr>
        <w:rPr>
          <w:rFonts w:cs="Arial"/>
        </w:rPr>
      </w:pPr>
    </w:p>
    <w:tbl>
      <w:tblPr>
        <w:tblW w:w="10490" w:type="dxa"/>
        <w:tblInd w:w="1" w:type="dxa"/>
        <w:tblLayout w:type="fixed"/>
        <w:tblCellMar>
          <w:left w:w="0" w:type="dxa"/>
          <w:right w:w="0" w:type="dxa"/>
        </w:tblCellMar>
        <w:tblLook w:val="0000" w:firstRow="0" w:lastRow="0" w:firstColumn="0" w:lastColumn="0" w:noHBand="0" w:noVBand="0"/>
      </w:tblPr>
      <w:tblGrid>
        <w:gridCol w:w="10490"/>
      </w:tblGrid>
      <w:tr w:rsidR="0055318F" w:rsidRPr="004B7FE9" w14:paraId="5751D03D" w14:textId="77777777" w:rsidTr="000B060F">
        <w:trPr>
          <w:trHeight w:val="2877"/>
        </w:trPr>
        <w:tc>
          <w:tcPr>
            <w:tcW w:w="10490" w:type="dxa"/>
            <w:tcBorders>
              <w:top w:val="single" w:sz="1" w:space="0" w:color="000000"/>
              <w:left w:val="single" w:sz="1" w:space="0" w:color="000000"/>
              <w:bottom w:val="single" w:sz="1" w:space="0" w:color="000000"/>
              <w:right w:val="single" w:sz="1" w:space="0" w:color="000000"/>
            </w:tcBorders>
          </w:tcPr>
          <w:p w14:paraId="0D475DAE" w14:textId="4644FC99" w:rsidR="00C02F42" w:rsidRPr="00861626" w:rsidRDefault="00C02F42" w:rsidP="008A0773">
            <w:pPr>
              <w:spacing w:after="60"/>
              <w:ind w:left="142"/>
              <w:rPr>
                <w:rFonts w:cs="Arial"/>
              </w:rPr>
            </w:pPr>
            <w:r w:rsidRPr="00A56F46">
              <w:rPr>
                <w:rFonts w:cs="Arial"/>
                <w:b/>
                <w:bCs/>
              </w:rPr>
              <w:t>Le profil du candidat, de la candidate recherché</w:t>
            </w:r>
            <w:r w:rsidR="00A56F46" w:rsidRPr="00A56F46">
              <w:rPr>
                <w:rFonts w:cs="Arial"/>
                <w:b/>
                <w:bCs/>
              </w:rPr>
              <w:t xml:space="preserve">.e </w:t>
            </w:r>
            <w:r w:rsidRPr="00A56F46">
              <w:rPr>
                <w:rFonts w:cs="Arial"/>
                <w:b/>
                <w:bCs/>
              </w:rPr>
              <w:t>est un architecte (diplômé) ayant une expérience / appétence patrimoniale. Les compétences recherchées sont les suivantes</w:t>
            </w:r>
            <w:r w:rsidRPr="00A56F46">
              <w:rPr>
                <w:rFonts w:cs="Arial"/>
              </w:rPr>
              <w:t> :</w:t>
            </w:r>
            <w:r w:rsidRPr="00861626">
              <w:rPr>
                <w:rFonts w:cs="Arial"/>
              </w:rPr>
              <w:t xml:space="preserve"> </w:t>
            </w:r>
          </w:p>
          <w:p w14:paraId="73066501" w14:textId="016F8F90" w:rsidR="00CA01C2" w:rsidRPr="00861626" w:rsidRDefault="00F77C8E" w:rsidP="008A0773">
            <w:pPr>
              <w:spacing w:after="60"/>
              <w:ind w:left="142"/>
              <w:rPr>
                <w:rFonts w:cs="Arial"/>
              </w:rPr>
            </w:pPr>
            <w:r w:rsidRPr="00861626">
              <w:rPr>
                <w:rFonts w:cs="Arial"/>
              </w:rPr>
              <w:t xml:space="preserve">Les </w:t>
            </w:r>
            <w:r w:rsidR="00AA086C" w:rsidRPr="00861626">
              <w:rPr>
                <w:rFonts w:cs="Arial"/>
              </w:rPr>
              <w:t xml:space="preserve">connaissances, </w:t>
            </w:r>
            <w:r w:rsidR="00C02F42" w:rsidRPr="00A56F46">
              <w:rPr>
                <w:rFonts w:cs="Arial"/>
              </w:rPr>
              <w:t>savoirs :</w:t>
            </w:r>
            <w:r w:rsidR="00C02F42" w:rsidRPr="00861626">
              <w:rPr>
                <w:rFonts w:cs="Arial"/>
              </w:rPr>
              <w:t xml:space="preserve"> </w:t>
            </w:r>
            <w:r w:rsidRPr="00861626">
              <w:rPr>
                <w:rFonts w:cs="Arial"/>
              </w:rPr>
              <w:t xml:space="preserve"> </w:t>
            </w:r>
          </w:p>
          <w:p w14:paraId="01AE165E" w14:textId="77777777" w:rsidR="00AA7BE9" w:rsidRPr="00D7135C" w:rsidRDefault="00AA7BE9" w:rsidP="00AA7BE9">
            <w:pPr>
              <w:pStyle w:val="TableContentsuser"/>
              <w:numPr>
                <w:ilvl w:val="0"/>
                <w:numId w:val="41"/>
              </w:numPr>
              <w:snapToGrid w:val="0"/>
              <w:rPr>
                <w:rFonts w:ascii="Arial" w:hAnsi="Arial" w:cs="Arial"/>
                <w:color w:val="3333FF"/>
                <w:sz w:val="20"/>
              </w:rPr>
            </w:pPr>
            <w:r w:rsidRPr="00D7135C">
              <w:rPr>
                <w:rFonts w:ascii="Arial" w:hAnsi="Arial" w:cs="Arial"/>
                <w:color w:val="3333FF"/>
                <w:sz w:val="20"/>
              </w:rPr>
              <w:t>De l’environnement professionnel et des procédures et règles de fonctionnement de l’administration</w:t>
            </w:r>
          </w:p>
          <w:p w14:paraId="0E9CCF32" w14:textId="77777777" w:rsidR="00AA7BE9" w:rsidRPr="00D7135C" w:rsidRDefault="00AA7BE9" w:rsidP="00AA7BE9">
            <w:pPr>
              <w:pStyle w:val="TableContentsuser"/>
              <w:numPr>
                <w:ilvl w:val="0"/>
                <w:numId w:val="41"/>
              </w:numPr>
              <w:snapToGrid w:val="0"/>
              <w:rPr>
                <w:rFonts w:ascii="Arial" w:hAnsi="Arial" w:cs="Arial"/>
                <w:color w:val="3333FF"/>
                <w:sz w:val="20"/>
              </w:rPr>
            </w:pPr>
            <w:r w:rsidRPr="00D7135C">
              <w:rPr>
                <w:rFonts w:ascii="Arial" w:hAnsi="Arial" w:cs="Arial"/>
                <w:color w:val="3333FF"/>
                <w:sz w:val="20"/>
              </w:rPr>
              <w:t>De l’histoire de l’art, de l’architecture et des techniques de construction</w:t>
            </w:r>
          </w:p>
          <w:p w14:paraId="30C569BD" w14:textId="77777777" w:rsidR="00AA7BE9" w:rsidRPr="00D7135C" w:rsidRDefault="00AA7BE9" w:rsidP="00AA7BE9">
            <w:pPr>
              <w:pStyle w:val="TableContentsuser"/>
              <w:numPr>
                <w:ilvl w:val="0"/>
                <w:numId w:val="41"/>
              </w:numPr>
              <w:snapToGrid w:val="0"/>
              <w:rPr>
                <w:rFonts w:ascii="Arial" w:hAnsi="Arial" w:cs="Arial"/>
                <w:color w:val="3333FF"/>
                <w:sz w:val="20"/>
              </w:rPr>
            </w:pPr>
            <w:r w:rsidRPr="00D7135C">
              <w:rPr>
                <w:rFonts w:ascii="Arial" w:hAnsi="Arial" w:cs="Arial"/>
                <w:color w:val="3333FF"/>
                <w:sz w:val="20"/>
              </w:rPr>
              <w:t>Du code du patrimoine et de la réglementation relative à la protection des monuments historiques</w:t>
            </w:r>
          </w:p>
          <w:p w14:paraId="61D26B9B" w14:textId="47D782A7" w:rsidR="004B2E3C" w:rsidRPr="00D7135C" w:rsidRDefault="004B2E3C" w:rsidP="00AA7BE9">
            <w:pPr>
              <w:pStyle w:val="TableContentsuser"/>
              <w:numPr>
                <w:ilvl w:val="0"/>
                <w:numId w:val="41"/>
              </w:numPr>
              <w:snapToGrid w:val="0"/>
              <w:rPr>
                <w:rFonts w:ascii="Arial" w:hAnsi="Arial" w:cs="Arial"/>
                <w:color w:val="3333FF"/>
                <w:sz w:val="20"/>
              </w:rPr>
            </w:pPr>
            <w:r w:rsidRPr="00D7135C">
              <w:rPr>
                <w:rFonts w:ascii="Arial" w:hAnsi="Arial" w:cs="Arial"/>
                <w:color w:val="3333FF"/>
                <w:sz w:val="20"/>
              </w:rPr>
              <w:t xml:space="preserve">Du code de l’urbanisme et de l’environnement </w:t>
            </w:r>
          </w:p>
          <w:p w14:paraId="663047FC" w14:textId="070255DB" w:rsidR="00AA7BE9" w:rsidRPr="00D7135C" w:rsidRDefault="00925A69" w:rsidP="004B2E3C">
            <w:pPr>
              <w:pStyle w:val="TableContentsuser"/>
              <w:numPr>
                <w:ilvl w:val="0"/>
                <w:numId w:val="41"/>
              </w:numPr>
              <w:snapToGrid w:val="0"/>
              <w:rPr>
                <w:rFonts w:ascii="Arial" w:hAnsi="Arial" w:cs="Arial"/>
                <w:color w:val="3333FF"/>
                <w:sz w:val="20"/>
              </w:rPr>
            </w:pPr>
            <w:r w:rsidRPr="00D7135C">
              <w:rPr>
                <w:rFonts w:ascii="Arial" w:hAnsi="Arial" w:cs="Arial"/>
                <w:color w:val="3333FF"/>
                <w:sz w:val="20"/>
              </w:rPr>
              <w:t>Contexte réglementaire et règles déontologiques de restauration du patrimoine</w:t>
            </w:r>
          </w:p>
          <w:p w14:paraId="74A03E80" w14:textId="03D3CC95" w:rsidR="00AA7BE9" w:rsidRPr="00D7135C" w:rsidRDefault="00925A69" w:rsidP="00AA7BE9">
            <w:pPr>
              <w:pStyle w:val="TableContentsuser"/>
              <w:numPr>
                <w:ilvl w:val="0"/>
                <w:numId w:val="41"/>
              </w:numPr>
              <w:snapToGrid w:val="0"/>
              <w:rPr>
                <w:rFonts w:ascii="Arial" w:hAnsi="Arial" w:cs="Arial"/>
                <w:color w:val="3333FF"/>
                <w:sz w:val="20"/>
              </w:rPr>
            </w:pPr>
            <w:r w:rsidRPr="00D7135C">
              <w:rPr>
                <w:rFonts w:ascii="Arial" w:hAnsi="Arial" w:cs="Arial"/>
                <w:color w:val="3333FF"/>
                <w:sz w:val="20"/>
              </w:rPr>
              <w:t>Règles de sécurité sur les chantiers de travaux</w:t>
            </w:r>
            <w:r w:rsidR="00AA7BE9" w:rsidRPr="00D7135C">
              <w:rPr>
                <w:rFonts w:ascii="Arial" w:hAnsi="Arial" w:cs="Arial"/>
                <w:color w:val="3333FF"/>
                <w:sz w:val="20"/>
              </w:rPr>
              <w:t xml:space="preserve"> de restauration et de conservation du patrimoine monumental et urbain</w:t>
            </w:r>
          </w:p>
          <w:p w14:paraId="5E75B543" w14:textId="3389B334" w:rsidR="004B2E3C" w:rsidRPr="00D7135C" w:rsidRDefault="004B2E3C" w:rsidP="00AA7BE9">
            <w:pPr>
              <w:pStyle w:val="TableContentsuser"/>
              <w:numPr>
                <w:ilvl w:val="0"/>
                <w:numId w:val="41"/>
              </w:numPr>
              <w:snapToGrid w:val="0"/>
              <w:rPr>
                <w:rFonts w:ascii="Arial" w:hAnsi="Arial" w:cs="Arial"/>
                <w:color w:val="3333FF"/>
                <w:sz w:val="20"/>
              </w:rPr>
            </w:pPr>
            <w:r w:rsidRPr="00D7135C">
              <w:rPr>
                <w:rFonts w:ascii="Arial" w:hAnsi="Arial" w:cs="Arial"/>
                <w:color w:val="3333FF"/>
                <w:sz w:val="20"/>
              </w:rPr>
              <w:t>Des outils informatiques</w:t>
            </w:r>
            <w:r w:rsidR="00891FAA" w:rsidRPr="00D7135C">
              <w:rPr>
                <w:rFonts w:ascii="Arial" w:hAnsi="Arial" w:cs="Arial"/>
                <w:color w:val="3333FF"/>
                <w:sz w:val="20"/>
              </w:rPr>
              <w:t xml:space="preserve">, </w:t>
            </w:r>
            <w:r w:rsidRPr="00D7135C">
              <w:rPr>
                <w:rFonts w:ascii="Arial" w:hAnsi="Arial" w:cs="Arial"/>
                <w:color w:val="3333FF"/>
                <w:sz w:val="20"/>
              </w:rPr>
              <w:t xml:space="preserve"> bureautiques et dématérialisation de l’instruction</w:t>
            </w:r>
          </w:p>
          <w:p w14:paraId="4A2B482C" w14:textId="77777777" w:rsidR="000A5D6D" w:rsidRPr="00D7135C" w:rsidRDefault="000A5D6D" w:rsidP="000A5D6D">
            <w:pPr>
              <w:pStyle w:val="TableContentsuser"/>
              <w:snapToGrid w:val="0"/>
              <w:ind w:left="720"/>
              <w:rPr>
                <w:rFonts w:ascii="Arial" w:hAnsi="Arial" w:cs="Arial"/>
                <w:color w:val="3333FF"/>
                <w:sz w:val="20"/>
              </w:rPr>
            </w:pPr>
          </w:p>
          <w:p w14:paraId="423594B0" w14:textId="0724CE8C" w:rsidR="00CA01C2" w:rsidRPr="00861626" w:rsidRDefault="00AA086C" w:rsidP="008A0773">
            <w:pPr>
              <w:spacing w:after="60"/>
              <w:ind w:left="142"/>
              <w:rPr>
                <w:rFonts w:cs="Arial"/>
              </w:rPr>
            </w:pPr>
            <w:r w:rsidRPr="00861626">
              <w:rPr>
                <w:rFonts w:cs="Arial"/>
              </w:rPr>
              <w:t xml:space="preserve">Les compétences techniques, </w:t>
            </w:r>
            <w:r w:rsidR="00C02F42" w:rsidRPr="00861626">
              <w:rPr>
                <w:rFonts w:cs="Arial"/>
              </w:rPr>
              <w:t>s</w:t>
            </w:r>
            <w:r w:rsidR="00CA01C2" w:rsidRPr="00861626">
              <w:rPr>
                <w:rFonts w:cs="Arial"/>
              </w:rPr>
              <w:t>avoir</w:t>
            </w:r>
            <w:r w:rsidR="00F77C8E" w:rsidRPr="00861626">
              <w:rPr>
                <w:rFonts w:cs="Arial"/>
              </w:rPr>
              <w:t>-faire</w:t>
            </w:r>
            <w:r w:rsidR="00C02F42" w:rsidRPr="00861626">
              <w:rPr>
                <w:rFonts w:cs="Arial"/>
              </w:rPr>
              <w:t> :</w:t>
            </w:r>
            <w:r w:rsidR="00F77C8E" w:rsidRPr="00861626">
              <w:rPr>
                <w:rFonts w:cs="Arial"/>
              </w:rPr>
              <w:t xml:space="preserve"> </w:t>
            </w:r>
          </w:p>
          <w:p w14:paraId="5FD1A840" w14:textId="77777777" w:rsidR="000A5D6D" w:rsidRDefault="000A5D6D" w:rsidP="000A5D6D">
            <w:pPr>
              <w:pStyle w:val="TableContentsuser"/>
              <w:numPr>
                <w:ilvl w:val="0"/>
                <w:numId w:val="42"/>
              </w:numPr>
              <w:snapToGrid w:val="0"/>
              <w:rPr>
                <w:rFonts w:ascii="Arial" w:hAnsi="Arial" w:cs="Arial"/>
                <w:color w:val="3333FF"/>
                <w:sz w:val="20"/>
              </w:rPr>
            </w:pPr>
            <w:r w:rsidRPr="00861626">
              <w:rPr>
                <w:rFonts w:ascii="Arial" w:hAnsi="Arial" w:cs="Arial"/>
                <w:color w:val="3333FF"/>
                <w:sz w:val="20"/>
              </w:rPr>
              <w:t>Evaluer une intervention</w:t>
            </w:r>
          </w:p>
          <w:p w14:paraId="5743A97B" w14:textId="77777777" w:rsidR="00BE3836" w:rsidRPr="00861626" w:rsidRDefault="00BE3836" w:rsidP="00BE3836">
            <w:pPr>
              <w:pStyle w:val="TableContentsuser"/>
              <w:numPr>
                <w:ilvl w:val="0"/>
                <w:numId w:val="42"/>
              </w:numPr>
              <w:snapToGrid w:val="0"/>
              <w:rPr>
                <w:rFonts w:ascii="Arial" w:hAnsi="Arial" w:cs="Arial"/>
                <w:color w:val="3333FF"/>
                <w:sz w:val="20"/>
              </w:rPr>
            </w:pPr>
            <w:r w:rsidRPr="00861626">
              <w:rPr>
                <w:rFonts w:ascii="Arial" w:hAnsi="Arial" w:cs="Arial"/>
                <w:color w:val="3333FF"/>
                <w:sz w:val="20"/>
              </w:rPr>
              <w:t>Porter une appréciation sur la qualité architecturale, urbaine ou paysagère et formuler des avis dans le cadre des législations en vigueur</w:t>
            </w:r>
          </w:p>
          <w:p w14:paraId="093085AE" w14:textId="77777777" w:rsidR="000A5D6D" w:rsidRPr="00861626" w:rsidRDefault="000A5D6D" w:rsidP="000A5D6D">
            <w:pPr>
              <w:pStyle w:val="TableContentsuser"/>
              <w:numPr>
                <w:ilvl w:val="0"/>
                <w:numId w:val="42"/>
              </w:numPr>
              <w:snapToGrid w:val="0"/>
              <w:rPr>
                <w:rFonts w:ascii="Arial" w:hAnsi="Arial" w:cs="Arial"/>
                <w:color w:val="3333FF"/>
                <w:sz w:val="20"/>
              </w:rPr>
            </w:pPr>
            <w:r w:rsidRPr="00861626">
              <w:rPr>
                <w:rFonts w:ascii="Arial" w:hAnsi="Arial" w:cs="Arial"/>
                <w:color w:val="3333FF"/>
                <w:sz w:val="20"/>
              </w:rPr>
              <w:t>Conduire des projets</w:t>
            </w:r>
          </w:p>
          <w:p w14:paraId="2585234D" w14:textId="77777777" w:rsidR="000A5D6D" w:rsidRPr="00861626" w:rsidRDefault="000A5D6D" w:rsidP="000A5D6D">
            <w:pPr>
              <w:pStyle w:val="TableContentsuser"/>
              <w:numPr>
                <w:ilvl w:val="0"/>
                <w:numId w:val="42"/>
              </w:numPr>
              <w:snapToGrid w:val="0"/>
              <w:rPr>
                <w:rFonts w:ascii="Arial" w:hAnsi="Arial" w:cs="Arial"/>
                <w:color w:val="3333FF"/>
                <w:sz w:val="20"/>
              </w:rPr>
            </w:pPr>
            <w:r w:rsidRPr="00861626">
              <w:rPr>
                <w:rFonts w:ascii="Arial" w:hAnsi="Arial" w:cs="Arial"/>
                <w:color w:val="3333FF"/>
                <w:sz w:val="20"/>
              </w:rPr>
              <w:t>Dialoguer et convaincre</w:t>
            </w:r>
          </w:p>
          <w:p w14:paraId="7FA8188F" w14:textId="77777777" w:rsidR="000A5D6D" w:rsidRDefault="000A5D6D" w:rsidP="000A5D6D">
            <w:pPr>
              <w:pStyle w:val="TableContentsuser"/>
              <w:numPr>
                <w:ilvl w:val="0"/>
                <w:numId w:val="42"/>
              </w:numPr>
              <w:snapToGrid w:val="0"/>
              <w:rPr>
                <w:rFonts w:ascii="Arial" w:hAnsi="Arial" w:cs="Arial"/>
                <w:color w:val="3333FF"/>
                <w:sz w:val="20"/>
              </w:rPr>
            </w:pPr>
            <w:r w:rsidRPr="00861626">
              <w:rPr>
                <w:rFonts w:ascii="Arial" w:hAnsi="Arial" w:cs="Arial"/>
                <w:color w:val="3333FF"/>
                <w:sz w:val="20"/>
              </w:rPr>
              <w:t>Avoir des qualités rédactionnelles</w:t>
            </w:r>
          </w:p>
          <w:p w14:paraId="649AB7F4" w14:textId="77777777" w:rsidR="00BE3836" w:rsidRPr="00861626" w:rsidRDefault="00BE3836" w:rsidP="00BE3836">
            <w:pPr>
              <w:pStyle w:val="TableContentsuser"/>
              <w:numPr>
                <w:ilvl w:val="0"/>
                <w:numId w:val="42"/>
              </w:numPr>
              <w:snapToGrid w:val="0"/>
              <w:rPr>
                <w:rFonts w:ascii="Arial" w:hAnsi="Arial" w:cs="Arial"/>
                <w:color w:val="3333FF"/>
                <w:sz w:val="20"/>
              </w:rPr>
            </w:pPr>
            <w:r w:rsidRPr="00861626">
              <w:rPr>
                <w:rFonts w:ascii="Arial" w:hAnsi="Arial" w:cs="Arial"/>
                <w:color w:val="3333FF"/>
                <w:sz w:val="20"/>
              </w:rPr>
              <w:t>Gérer les relations avec les différents partenaires internes ou externes</w:t>
            </w:r>
          </w:p>
          <w:p w14:paraId="410B983F" w14:textId="2723564D" w:rsidR="000A5D6D" w:rsidRPr="00861626" w:rsidRDefault="000A5D6D" w:rsidP="000A5D6D">
            <w:pPr>
              <w:pStyle w:val="TableContentsuser"/>
              <w:numPr>
                <w:ilvl w:val="0"/>
                <w:numId w:val="42"/>
              </w:numPr>
              <w:snapToGrid w:val="0"/>
              <w:rPr>
                <w:rFonts w:ascii="Arial" w:hAnsi="Arial" w:cs="Arial"/>
                <w:color w:val="3333FF"/>
                <w:sz w:val="20"/>
              </w:rPr>
            </w:pPr>
            <w:r w:rsidRPr="00861626">
              <w:rPr>
                <w:rFonts w:ascii="Arial" w:hAnsi="Arial" w:cs="Arial"/>
                <w:color w:val="3333FF"/>
                <w:sz w:val="20"/>
              </w:rPr>
              <w:t>Encadrer une équipe : définir des objectifs, noter, analyser des compétences, améliorer les conditions de travail, déléguer, organiser, diriger et faire évoluer son équipe.</w:t>
            </w:r>
          </w:p>
          <w:p w14:paraId="7C42AE5A" w14:textId="77777777" w:rsidR="000A5D6D" w:rsidRPr="00861626" w:rsidRDefault="000A5D6D" w:rsidP="008A0773">
            <w:pPr>
              <w:spacing w:after="60"/>
              <w:ind w:left="142"/>
              <w:rPr>
                <w:rFonts w:cs="Arial"/>
              </w:rPr>
            </w:pPr>
          </w:p>
          <w:p w14:paraId="3FDF7C5B" w14:textId="60EEBE10" w:rsidR="0055318F" w:rsidRPr="00861626" w:rsidRDefault="00AA086C" w:rsidP="008A0773">
            <w:pPr>
              <w:spacing w:after="60"/>
              <w:ind w:left="142"/>
              <w:rPr>
                <w:rFonts w:cs="Arial"/>
              </w:rPr>
            </w:pPr>
            <w:r w:rsidRPr="00861626">
              <w:rPr>
                <w:rFonts w:cs="Arial"/>
              </w:rPr>
              <w:t xml:space="preserve">Les compétences comportementales, </w:t>
            </w:r>
            <w:r w:rsidR="00C02F42" w:rsidRPr="00861626">
              <w:rPr>
                <w:rFonts w:cs="Arial"/>
              </w:rPr>
              <w:t>s</w:t>
            </w:r>
            <w:r w:rsidR="00CA01C2" w:rsidRPr="00861626">
              <w:rPr>
                <w:rFonts w:cs="Arial"/>
              </w:rPr>
              <w:t>avoir être</w:t>
            </w:r>
            <w:r w:rsidR="00C02F42" w:rsidRPr="00861626">
              <w:rPr>
                <w:rFonts w:cs="Arial"/>
              </w:rPr>
              <w:t> :</w:t>
            </w:r>
          </w:p>
          <w:p w14:paraId="56B671ED" w14:textId="77777777" w:rsidR="000A5D6D" w:rsidRPr="00861626" w:rsidRDefault="000A5D6D" w:rsidP="000A5D6D">
            <w:pPr>
              <w:pStyle w:val="TableContentsuser"/>
              <w:numPr>
                <w:ilvl w:val="0"/>
                <w:numId w:val="43"/>
              </w:numPr>
              <w:rPr>
                <w:rFonts w:ascii="Arial" w:hAnsi="Arial" w:cs="Arial"/>
                <w:color w:val="3333FF"/>
                <w:sz w:val="20"/>
              </w:rPr>
            </w:pPr>
            <w:r w:rsidRPr="00861626">
              <w:rPr>
                <w:rFonts w:ascii="Arial" w:hAnsi="Arial" w:cs="Arial"/>
                <w:color w:val="3333FF"/>
                <w:sz w:val="20"/>
              </w:rPr>
              <w:t>Sens des relations humaines</w:t>
            </w:r>
          </w:p>
          <w:p w14:paraId="303D7773" w14:textId="77777777" w:rsidR="000A5D6D" w:rsidRPr="00861626" w:rsidRDefault="000A5D6D" w:rsidP="000A5D6D">
            <w:pPr>
              <w:pStyle w:val="TableContentsuser"/>
              <w:numPr>
                <w:ilvl w:val="0"/>
                <w:numId w:val="43"/>
              </w:numPr>
              <w:rPr>
                <w:rFonts w:ascii="Arial" w:hAnsi="Arial" w:cs="Arial"/>
                <w:color w:val="3333FF"/>
                <w:sz w:val="20"/>
              </w:rPr>
            </w:pPr>
            <w:r w:rsidRPr="00861626">
              <w:rPr>
                <w:rFonts w:ascii="Arial" w:hAnsi="Arial" w:cs="Arial"/>
                <w:color w:val="3333FF"/>
                <w:sz w:val="20"/>
              </w:rPr>
              <w:t>Esprit d’équipe</w:t>
            </w:r>
          </w:p>
          <w:p w14:paraId="411C5543" w14:textId="77777777" w:rsidR="000A5D6D" w:rsidRPr="00861626" w:rsidRDefault="000A5D6D" w:rsidP="000A5D6D">
            <w:pPr>
              <w:pStyle w:val="TableContentsuser"/>
              <w:numPr>
                <w:ilvl w:val="0"/>
                <w:numId w:val="43"/>
              </w:numPr>
              <w:rPr>
                <w:rFonts w:ascii="Arial" w:hAnsi="Arial" w:cs="Arial"/>
                <w:color w:val="3333FF"/>
                <w:sz w:val="20"/>
              </w:rPr>
            </w:pPr>
            <w:r w:rsidRPr="00861626">
              <w:rPr>
                <w:rFonts w:ascii="Arial" w:hAnsi="Arial" w:cs="Arial"/>
                <w:color w:val="3333FF"/>
                <w:sz w:val="20"/>
              </w:rPr>
              <w:t>Sens de l’analyse et esprit de synthèse</w:t>
            </w:r>
          </w:p>
          <w:p w14:paraId="76FFC70D" w14:textId="77777777" w:rsidR="000A5D6D" w:rsidRPr="00861626" w:rsidRDefault="000A5D6D" w:rsidP="000A5D6D">
            <w:pPr>
              <w:pStyle w:val="TableContentsuser"/>
              <w:numPr>
                <w:ilvl w:val="0"/>
                <w:numId w:val="43"/>
              </w:numPr>
              <w:rPr>
                <w:rFonts w:ascii="Arial" w:hAnsi="Arial" w:cs="Arial"/>
                <w:color w:val="3333FF"/>
                <w:sz w:val="20"/>
              </w:rPr>
            </w:pPr>
            <w:r w:rsidRPr="00861626">
              <w:rPr>
                <w:rFonts w:ascii="Arial" w:hAnsi="Arial" w:cs="Arial"/>
                <w:color w:val="3333FF"/>
                <w:sz w:val="20"/>
              </w:rPr>
              <w:t>Sens de l’organisation et rigueur</w:t>
            </w:r>
          </w:p>
          <w:p w14:paraId="7BB28021" w14:textId="4D842426" w:rsidR="0031100F" w:rsidRPr="00861626" w:rsidRDefault="000A5D6D" w:rsidP="000A5D6D">
            <w:pPr>
              <w:numPr>
                <w:ilvl w:val="0"/>
                <w:numId w:val="43"/>
              </w:numPr>
              <w:spacing w:after="60"/>
              <w:rPr>
                <w:rFonts w:cs="Arial"/>
                <w:color w:val="3333FF"/>
              </w:rPr>
            </w:pPr>
            <w:r w:rsidRPr="00861626">
              <w:rPr>
                <w:rFonts w:eastAsia="Helvetica 55 Roman" w:cs="Arial"/>
                <w:color w:val="3333FF"/>
              </w:rPr>
              <w:t>Esprit d’initiative, autonomie et réactivité</w:t>
            </w:r>
          </w:p>
          <w:p w14:paraId="7F7F7253" w14:textId="77777777" w:rsidR="0031100F" w:rsidRPr="004B7FE9" w:rsidRDefault="0031100F" w:rsidP="00680C0B">
            <w:pPr>
              <w:pStyle w:val="NormalWeb"/>
              <w:spacing w:after="0"/>
              <w:rPr>
                <w:rFonts w:cs="Arial"/>
                <w:sz w:val="22"/>
                <w:szCs w:val="22"/>
              </w:rPr>
            </w:pPr>
          </w:p>
        </w:tc>
      </w:tr>
    </w:tbl>
    <w:p w14:paraId="78AE9830" w14:textId="582B5C87" w:rsidR="008A0773" w:rsidRDefault="000A5D6D" w:rsidP="00583E48">
      <w:pPr>
        <w:rPr>
          <w:rFonts w:cs="Arial"/>
          <w:lang w:eastAsia="zh-CN"/>
        </w:rPr>
      </w:pPr>
      <w:r>
        <w:rPr>
          <w:rFonts w:cs="Arial"/>
          <w:noProof/>
        </w:rPr>
        <mc:AlternateContent>
          <mc:Choice Requires="wps">
            <w:drawing>
              <wp:anchor distT="0" distB="0" distL="114300" distR="114300" simplePos="0" relativeHeight="251661312" behindDoc="0" locked="0" layoutInCell="1" allowOverlap="1" wp14:anchorId="73D72A7A" wp14:editId="5DBA891F">
                <wp:simplePos x="0" y="0"/>
                <wp:positionH relativeFrom="column">
                  <wp:posOffset>-77470</wp:posOffset>
                </wp:positionH>
                <wp:positionV relativeFrom="paragraph">
                  <wp:posOffset>33655</wp:posOffset>
                </wp:positionV>
                <wp:extent cx="6686550" cy="276225"/>
                <wp:effectExtent l="0" t="0" r="0" b="0"/>
                <wp:wrapNone/>
                <wp:docPr id="211619885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76225"/>
                        </a:xfrm>
                        <a:prstGeom prst="roundRect">
                          <a:avLst>
                            <a:gd name="adj" fmla="val 16667"/>
                          </a:avLst>
                        </a:prstGeom>
                        <a:solidFill>
                          <a:srgbClr val="5B9BD5"/>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44622ED3" w14:textId="77777777" w:rsidR="008A0773" w:rsidRPr="00940F6D" w:rsidRDefault="008A0773" w:rsidP="008A0773">
                            <w:pPr>
                              <w:rPr>
                                <w:b/>
                              </w:rPr>
                            </w:pPr>
                            <w:r>
                              <w:rPr>
                                <w:b/>
                              </w:rPr>
                              <w:t>INFORMATIONS COMPLEMENTAIRES (1500 caractère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72A7A" id="AutoShape 14" o:spid="_x0000_s1035" style="position:absolute;margin-left:-6.1pt;margin-top:2.65pt;width:52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" fillcolor="#5b9bd5" strokecolor="#f2f2f2" strokeweight="3pt">
                <v:shadow color="#1f4d78" opacity=".5" offset="1pt"/>
                <v:textbox>
                  <w:txbxContent>
                    <w:p w14:paraId="44622ED3" w14:textId="77777777" w:rsidR="008A0773" w:rsidRPr="00940F6D" w:rsidRDefault="008A0773" w:rsidP="008A0773">
                      <w:pPr>
                        <w:rPr>
                          <w:b/>
                        </w:rPr>
                      </w:pPr>
                      <w:r>
                        <w:rPr>
                          <w:b/>
                        </w:rPr>
                        <w:t>INFORMATIONS COMPLEMENTAIRES (1500 caractère maximum)</w:t>
                      </w:r>
                    </w:p>
                  </w:txbxContent>
                </v:textbox>
              </v:roundrect>
            </w:pict>
          </mc:Fallback>
        </mc:AlternateContent>
      </w:r>
    </w:p>
    <w:p w14:paraId="5D115615" w14:textId="77777777" w:rsidR="008A0773" w:rsidRPr="00C02F42" w:rsidRDefault="008A0773" w:rsidP="00583E48">
      <w:pPr>
        <w:rPr>
          <w:rFonts w:cs="Arial"/>
          <w:sz w:val="22"/>
          <w:szCs w:val="22"/>
          <w:lang w:eastAsia="zh-CN"/>
        </w:rPr>
      </w:pPr>
    </w:p>
    <w:p w14:paraId="7D204C27" w14:textId="77777777" w:rsidR="008A0773" w:rsidRPr="00C02F42" w:rsidRDefault="008A0773" w:rsidP="00583E48">
      <w:pPr>
        <w:rPr>
          <w:rFonts w:cs="Arial"/>
          <w:sz w:val="22"/>
          <w:szCs w:val="22"/>
          <w:lang w:eastAsia="zh-CN"/>
        </w:rPr>
      </w:pPr>
    </w:p>
    <w:tbl>
      <w:tblPr>
        <w:tblW w:w="10363" w:type="dxa"/>
        <w:tblCellSpacing w:w="0" w:type="dxa"/>
        <w:tblCellMar>
          <w:left w:w="0" w:type="dxa"/>
          <w:right w:w="0" w:type="dxa"/>
        </w:tblCellMar>
        <w:tblLook w:val="04A0" w:firstRow="1" w:lastRow="0" w:firstColumn="1" w:lastColumn="0" w:noHBand="0" w:noVBand="1"/>
      </w:tblPr>
      <w:tblGrid>
        <w:gridCol w:w="10363"/>
      </w:tblGrid>
      <w:tr w:rsidR="00583E48" w:rsidRPr="00C02F42" w14:paraId="4CDFFBFF" w14:textId="77777777" w:rsidTr="00583E48">
        <w:trPr>
          <w:tblCellSpacing w:w="0" w:type="dxa"/>
        </w:trPr>
        <w:tc>
          <w:tcPr>
            <w:tcW w:w="10363" w:type="dxa"/>
            <w:tcBorders>
              <w:top w:val="single" w:sz="6" w:space="0" w:color="000000"/>
              <w:left w:val="single" w:sz="6" w:space="0" w:color="000000"/>
              <w:bottom w:val="single" w:sz="6" w:space="0" w:color="000000"/>
              <w:right w:val="single" w:sz="6" w:space="0" w:color="000000"/>
            </w:tcBorders>
            <w:hideMark/>
          </w:tcPr>
          <w:p w14:paraId="4A9883FE" w14:textId="77777777" w:rsidR="00C02F42" w:rsidRDefault="00583E48" w:rsidP="00C02F42">
            <w:pPr>
              <w:suppressAutoHyphens w:val="0"/>
              <w:spacing w:after="79"/>
              <w:rPr>
                <w:rFonts w:cs="Arial"/>
                <w:b/>
                <w:bCs/>
                <w:color w:val="0000FF"/>
              </w:rPr>
            </w:pPr>
            <w:r w:rsidRPr="00C02F42">
              <w:rPr>
                <w:rFonts w:cs="Arial"/>
                <w:b/>
                <w:bCs/>
                <w:color w:val="0000FF"/>
              </w:rPr>
              <w:t>Qui contacter ?</w:t>
            </w:r>
          </w:p>
          <w:p w14:paraId="03F77AD1" w14:textId="2BC11A4D" w:rsidR="00AA086C" w:rsidRPr="00C02F42" w:rsidRDefault="00AA086C" w:rsidP="00C02F42">
            <w:pPr>
              <w:suppressAutoHyphens w:val="0"/>
              <w:spacing w:after="79"/>
              <w:rPr>
                <w:rFonts w:cs="Arial"/>
                <w:b/>
                <w:color w:val="3333FF"/>
              </w:rPr>
            </w:pPr>
            <w:r w:rsidRPr="00C02F42">
              <w:rPr>
                <w:rFonts w:cs="Arial"/>
                <w:bCs/>
              </w:rPr>
              <w:t>Renseignements fonctionnels et pratiques</w:t>
            </w:r>
            <w:r w:rsidR="00C8721F" w:rsidRPr="00C02F42">
              <w:rPr>
                <w:rFonts w:cs="Arial"/>
                <w:bCs/>
              </w:rPr>
              <w:t> :</w:t>
            </w:r>
            <w:r w:rsidR="000A5D6D" w:rsidRPr="00C02F42">
              <w:rPr>
                <w:rFonts w:cs="Arial"/>
                <w:bCs/>
              </w:rPr>
              <w:t xml:space="preserve"> </w:t>
            </w:r>
            <w:r w:rsidR="000A5D6D" w:rsidRPr="00C02F42">
              <w:rPr>
                <w:rFonts w:cs="Arial"/>
                <w:b/>
                <w:color w:val="3333FF"/>
              </w:rPr>
              <w:t>Camille VIDAL</w:t>
            </w:r>
            <w:r w:rsidR="00BE3836">
              <w:rPr>
                <w:rFonts w:cs="Arial"/>
                <w:b/>
                <w:color w:val="3333FF"/>
              </w:rPr>
              <w:t>,</w:t>
            </w:r>
            <w:r w:rsidR="000A5D6D" w:rsidRPr="00C02F42">
              <w:rPr>
                <w:rFonts w:cs="Arial"/>
                <w:b/>
                <w:color w:val="3333FF"/>
              </w:rPr>
              <w:t xml:space="preserve"> ABF, Chef</w:t>
            </w:r>
            <w:r w:rsidR="003C75D9">
              <w:rPr>
                <w:rFonts w:cs="Arial"/>
                <w:b/>
                <w:color w:val="3333FF"/>
              </w:rPr>
              <w:t>fe</w:t>
            </w:r>
            <w:r w:rsidR="000A5D6D" w:rsidRPr="00C02F42">
              <w:rPr>
                <w:rFonts w:cs="Arial"/>
                <w:b/>
                <w:color w:val="3333FF"/>
              </w:rPr>
              <w:t xml:space="preserve"> de l’UDAP 70</w:t>
            </w:r>
            <w:r w:rsidR="00BE3836">
              <w:rPr>
                <w:rFonts w:cs="Arial"/>
                <w:b/>
                <w:color w:val="3333FF"/>
              </w:rPr>
              <w:t>/</w:t>
            </w:r>
            <w:r w:rsidR="000A5D6D" w:rsidRPr="00C02F42">
              <w:rPr>
                <w:rFonts w:cs="Arial"/>
                <w:b/>
                <w:color w:val="3333FF"/>
              </w:rPr>
              <w:t>90</w:t>
            </w:r>
            <w:r w:rsidR="00BE3836">
              <w:rPr>
                <w:rFonts w:cs="Arial"/>
                <w:b/>
                <w:color w:val="3333FF"/>
              </w:rPr>
              <w:t>, c</w:t>
            </w:r>
            <w:r w:rsidR="000A5D6D" w:rsidRPr="00C02F42">
              <w:rPr>
                <w:rFonts w:cs="Arial"/>
                <w:b/>
                <w:color w:val="3333FF"/>
              </w:rPr>
              <w:t>amille.vidal@culture.gouv.fr</w:t>
            </w:r>
          </w:p>
          <w:p w14:paraId="482F566D" w14:textId="68453E55" w:rsidR="00AA086C" w:rsidRPr="00C02F42" w:rsidRDefault="00AA086C" w:rsidP="00AA086C">
            <w:pPr>
              <w:pStyle w:val="NormalWeb"/>
              <w:spacing w:after="0"/>
              <w:ind w:right="113"/>
              <w:rPr>
                <w:rFonts w:ascii="Arial" w:hAnsi="Arial" w:cs="Arial"/>
                <w:b/>
                <w:color w:val="0000FF"/>
                <w:sz w:val="20"/>
                <w:szCs w:val="20"/>
              </w:rPr>
            </w:pPr>
            <w:r w:rsidRPr="00C02F42">
              <w:rPr>
                <w:rFonts w:ascii="Arial" w:hAnsi="Arial" w:cs="Arial"/>
                <w:bCs/>
                <w:sz w:val="20"/>
                <w:szCs w:val="20"/>
              </w:rPr>
              <w:t>Renseignements administratifs </w:t>
            </w:r>
            <w:r w:rsidRPr="00A56F46">
              <w:rPr>
                <w:rFonts w:ascii="Arial" w:hAnsi="Arial" w:cs="Arial"/>
                <w:bCs/>
                <w:sz w:val="20"/>
                <w:szCs w:val="20"/>
              </w:rPr>
              <w:t>:</w:t>
            </w:r>
            <w:r w:rsidRPr="00A56F46">
              <w:rPr>
                <w:rFonts w:ascii="Arial" w:hAnsi="Arial" w:cs="Arial"/>
                <w:bCs/>
                <w:color w:val="0000FF"/>
                <w:sz w:val="20"/>
                <w:szCs w:val="20"/>
              </w:rPr>
              <w:t xml:space="preserve"> </w:t>
            </w:r>
            <w:r w:rsidRPr="00A56F46">
              <w:rPr>
                <w:rFonts w:ascii="Arial" w:hAnsi="Arial" w:cs="Arial"/>
                <w:b/>
                <w:color w:val="0000FF"/>
                <w:sz w:val="20"/>
                <w:szCs w:val="20"/>
              </w:rPr>
              <w:t>Fabienne RETAILLEAU, responsable du service des ressources humaines et du dialogue social</w:t>
            </w:r>
            <w:r w:rsidR="00A56F46">
              <w:rPr>
                <w:rFonts w:ascii="Arial" w:hAnsi="Arial" w:cs="Arial"/>
                <w:b/>
                <w:color w:val="0000FF"/>
                <w:sz w:val="20"/>
                <w:szCs w:val="20"/>
              </w:rPr>
              <w:t>, fabienne.retailleau@culture.gouv.fr</w:t>
            </w:r>
          </w:p>
          <w:p w14:paraId="609B96D3" w14:textId="77777777" w:rsidR="00680C0B" w:rsidRDefault="00680C0B" w:rsidP="00CA01C2">
            <w:pPr>
              <w:pStyle w:val="NormalWeb"/>
              <w:spacing w:after="0"/>
              <w:ind w:right="57"/>
              <w:rPr>
                <w:rFonts w:ascii="Arial" w:hAnsi="Arial" w:cs="Arial"/>
                <w:b/>
                <w:bCs/>
                <w:color w:val="0000FF"/>
                <w:sz w:val="20"/>
                <w:szCs w:val="20"/>
              </w:rPr>
            </w:pPr>
          </w:p>
          <w:p w14:paraId="15CCD72B" w14:textId="4A9566F5" w:rsidR="00C8721F" w:rsidRPr="00C02F42" w:rsidRDefault="00CA01C2" w:rsidP="00CA01C2">
            <w:pPr>
              <w:pStyle w:val="NormalWeb"/>
              <w:spacing w:after="0"/>
              <w:ind w:right="57"/>
              <w:rPr>
                <w:rFonts w:ascii="Arial" w:hAnsi="Arial" w:cs="Arial"/>
                <w:b/>
                <w:bCs/>
                <w:color w:val="0000FF"/>
                <w:sz w:val="20"/>
                <w:szCs w:val="20"/>
              </w:rPr>
            </w:pPr>
            <w:r w:rsidRPr="00C02F42">
              <w:rPr>
                <w:rFonts w:ascii="Arial" w:hAnsi="Arial" w:cs="Arial"/>
                <w:b/>
                <w:bCs/>
                <w:color w:val="0000FF"/>
                <w:sz w:val="20"/>
                <w:szCs w:val="20"/>
              </w:rPr>
              <w:t>Candidatures :</w:t>
            </w:r>
            <w:r w:rsidR="00AA086C" w:rsidRPr="00C02F42">
              <w:rPr>
                <w:rFonts w:ascii="Arial" w:hAnsi="Arial" w:cs="Arial"/>
                <w:b/>
                <w:bCs/>
                <w:color w:val="0000FF"/>
                <w:sz w:val="20"/>
                <w:szCs w:val="20"/>
              </w:rPr>
              <w:t xml:space="preserve"> </w:t>
            </w:r>
          </w:p>
          <w:p w14:paraId="6E6755F9" w14:textId="77777777" w:rsidR="00C8721F" w:rsidRPr="00C02F42" w:rsidRDefault="00C8721F" w:rsidP="00C8721F">
            <w:pPr>
              <w:pStyle w:val="western"/>
              <w:pBdr>
                <w:top w:val="single" w:sz="6" w:space="1" w:color="000000"/>
                <w:left w:val="single" w:sz="6" w:space="4" w:color="000000"/>
                <w:bottom w:val="single" w:sz="6" w:space="1" w:color="000000"/>
                <w:right w:val="single" w:sz="6" w:space="4" w:color="000000"/>
              </w:pBdr>
              <w:spacing w:after="0"/>
            </w:pPr>
            <w:r w:rsidRPr="00C02F42">
              <w:t xml:space="preserve">La </w:t>
            </w:r>
            <w:r w:rsidRPr="00C02F42">
              <w:rPr>
                <w:b/>
                <w:bCs/>
              </w:rPr>
              <w:t>candidature</w:t>
            </w:r>
            <w:r w:rsidRPr="00C02F42">
              <w:t xml:space="preserve"> (lettre de motivation et curriculum vitae) est à adresser</w:t>
            </w:r>
            <w:r w:rsidRPr="00C02F42">
              <w:rPr>
                <w:color w:val="000000"/>
              </w:rPr>
              <w:t>, sous couvert hiérarchique, le plus rapidement possible</w:t>
            </w:r>
            <w:r w:rsidRPr="00C02F42">
              <w:rPr>
                <w:color w:val="FF3333"/>
              </w:rPr>
              <w:t xml:space="preserve"> </w:t>
            </w:r>
            <w:r w:rsidRPr="00C02F42">
              <w:rPr>
                <w:color w:val="000000"/>
              </w:rPr>
              <w:t>à compter de la date du présent avis à Madame la Directrice, par courriel à : </w:t>
            </w:r>
            <w:hyperlink r:id="rId9" w:history="1">
              <w:r w:rsidRPr="00C02F42">
                <w:rPr>
                  <w:rStyle w:val="Lienhypertexte"/>
                </w:rPr>
                <w:t>recrutement.drac-bfc@culture.gouv.fr</w:t>
              </w:r>
            </w:hyperlink>
            <w:r w:rsidRPr="00C02F42">
              <w:rPr>
                <w:color w:val="000000"/>
              </w:rPr>
              <w:t xml:space="preserve"> </w:t>
            </w:r>
          </w:p>
          <w:p w14:paraId="6B3F994F" w14:textId="480E471E" w:rsidR="00CA01C2" w:rsidRPr="00C02F42" w:rsidRDefault="00CA01C2" w:rsidP="00CA01C2">
            <w:pPr>
              <w:pStyle w:val="NormalWeb"/>
              <w:spacing w:after="0"/>
              <w:ind w:right="57"/>
              <w:jc w:val="both"/>
              <w:rPr>
                <w:rFonts w:ascii="Arial" w:hAnsi="Arial" w:cs="Arial"/>
                <w:sz w:val="20"/>
                <w:szCs w:val="20"/>
              </w:rPr>
            </w:pPr>
            <w:r w:rsidRPr="00C02F42">
              <w:rPr>
                <w:rFonts w:ascii="Arial" w:hAnsi="Arial" w:cs="Arial"/>
                <w:sz w:val="20"/>
                <w:szCs w:val="20"/>
              </w:rPr>
              <w:t>Les candidatures seront examinées collégialement. Les personnes présélectionnées seront invitées à un ou plusieurs entretiens. Conformément aux recommandations de la CNIL et aux dispositions du code du travail des mises en situation ou des tests d’évaluation contribueront à l’appréciation de la capacité à occuper l’emploi</w:t>
            </w:r>
            <w:r w:rsidR="00C02F42" w:rsidRPr="00C02F42">
              <w:rPr>
                <w:rFonts w:ascii="Arial" w:hAnsi="Arial" w:cs="Arial"/>
                <w:sz w:val="20"/>
                <w:szCs w:val="20"/>
              </w:rPr>
              <w:t>. »</w:t>
            </w:r>
          </w:p>
          <w:p w14:paraId="0E2C19A1" w14:textId="4AB100E8" w:rsidR="00583E48" w:rsidRPr="00C02F42" w:rsidRDefault="00CA01C2" w:rsidP="00C02F42">
            <w:pPr>
              <w:pStyle w:val="western"/>
              <w:spacing w:before="102" w:beforeAutospacing="0" w:after="0" w:line="204" w:lineRule="atLeast"/>
              <w:ind w:right="57"/>
              <w:jc w:val="both"/>
              <w:rPr>
                <w:sz w:val="22"/>
                <w:szCs w:val="22"/>
              </w:rPr>
            </w:pPr>
            <w:r w:rsidRPr="00C02F42">
              <w:t>Dans le cadre de sa stratégie de Responsabilité Sociale des Organisations (RSO), le ministère de la Culture s’engage à promouvoir l’égalité professionnelle et la prévention des discriminations dans ses activités de recrutement. Une cellule d’écoute est mise à la disposition des candidats ou des agents qui estimeraient avoir fait l’objet d’une rupture d’égalité de traitement.</w:t>
            </w:r>
          </w:p>
        </w:tc>
      </w:tr>
    </w:tbl>
    <w:p w14:paraId="47D33C8E" w14:textId="4375252F" w:rsidR="00583E48" w:rsidRPr="00680C0B" w:rsidRDefault="00583E48" w:rsidP="00A56F46">
      <w:pPr>
        <w:tabs>
          <w:tab w:val="left" w:pos="8820"/>
        </w:tabs>
        <w:snapToGrid w:val="0"/>
        <w:jc w:val="right"/>
        <w:rPr>
          <w:rFonts w:cs="Arial"/>
          <w:sz w:val="18"/>
          <w:szCs w:val="18"/>
          <w:lang w:eastAsia="zh-CN"/>
        </w:rPr>
      </w:pPr>
    </w:p>
    <w:sectPr w:rsidR="00583E48" w:rsidRPr="00680C0B">
      <w:footerReference w:type="even" r:id="rId10"/>
      <w:footerReference w:type="default" r:id="rId11"/>
      <w:footnotePr>
        <w:pos w:val="beneathText"/>
      </w:footnotePr>
      <w:pgSz w:w="11905" w:h="16837"/>
      <w:pgMar w:top="397" w:right="737" w:bottom="39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37E5" w14:textId="77777777" w:rsidR="0095130A" w:rsidRDefault="0095130A">
      <w:r>
        <w:separator/>
      </w:r>
    </w:p>
  </w:endnote>
  <w:endnote w:type="continuationSeparator" w:id="0">
    <w:p w14:paraId="0D72371C" w14:textId="77777777" w:rsidR="0095130A" w:rsidRDefault="0095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Helvetica 65 Medium">
    <w:charset w:val="00"/>
    <w:family w:val="swiss"/>
    <w:pitch w:val="default"/>
  </w:font>
  <w:font w:name="Helvetica 55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8D8F" w14:textId="77777777" w:rsidR="0055318F" w:rsidRDefault="005531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3F3642A" w14:textId="77777777" w:rsidR="0055318F" w:rsidRDefault="0055318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8C11" w14:textId="63ADF83E" w:rsidR="00D83E51" w:rsidRPr="00680C0B" w:rsidRDefault="00D83E51" w:rsidP="00D83E51">
    <w:pPr>
      <w:pStyle w:val="Pieddepage"/>
      <w:jc w:val="right"/>
      <w:rPr>
        <w:sz w:val="16"/>
        <w:szCs w:val="16"/>
      </w:rPr>
    </w:pPr>
    <w:r w:rsidRPr="00A56F46">
      <w:rPr>
        <w:noProof/>
        <w:sz w:val="16"/>
        <w:szCs w:val="16"/>
      </w:rPr>
      <mc:AlternateContent>
        <mc:Choice Requires="wps">
          <w:drawing>
            <wp:anchor distT="0" distB="0" distL="114300" distR="114300" simplePos="0" relativeHeight="251659264" behindDoc="0" locked="0" layoutInCell="0" allowOverlap="1" wp14:anchorId="24195265" wp14:editId="5EED74BE">
              <wp:simplePos x="0" y="0"/>
              <wp:positionH relativeFrom="page">
                <wp:posOffset>0</wp:posOffset>
              </wp:positionH>
              <wp:positionV relativeFrom="page">
                <wp:posOffset>10227310</wp:posOffset>
              </wp:positionV>
              <wp:extent cx="7559675" cy="273050"/>
              <wp:effectExtent l="0" t="0" r="0" b="12700"/>
              <wp:wrapNone/>
              <wp:docPr id="1394504240" name="MSIPCM6c964333924093b92edb687c"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636BF" w14:textId="06889A04" w:rsidR="00D83E51" w:rsidRPr="00D83E51" w:rsidRDefault="00D83E51" w:rsidP="00D83E51">
                          <w:pPr>
                            <w:jc w:val="center"/>
                            <w:rPr>
                              <w:rFonts w:ascii="Calibri" w:hAnsi="Calibri" w:cs="Calibri"/>
                              <w:color w:val="008000"/>
                              <w:sz w:val="24"/>
                            </w:rPr>
                          </w:pPr>
                          <w:r w:rsidRPr="00D83E51">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195265" id="_x0000_t202" coordsize="21600,21600" o:spt="202" path="m,l,21600r21600,l21600,xe">
              <v:stroke joinstyle="miter"/>
              <v:path gradientshapeok="t" o:connecttype="rect"/>
            </v:shapetype>
            <v:shape id="MSIPCM6c964333924093b92edb687c" o:spid="_x0000_s1036" type="#_x0000_t202" alt="{&quot;HashCode&quot;:-468733573,&quot;Height&quot;:841.0,&quot;Width&quot;:595.0,&quot;Placement&quot;:&quot;Footer&quot;,&quot;Index&quot;:&quot;Primary&quot;,&quot;Section&quot;:1,&quot;Top&quot;:0.0,&quot;Left&quot;:0.0}" style="position:absolute;left:0;text-align:left;margin-left:0;margin-top:805.3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" o:allowincell="f" filled="f" stroked="f" strokeweight=".5pt">
              <v:textbox inset=",0,,0">
                <w:txbxContent>
                  <w:p w14:paraId="4E7636BF" w14:textId="06889A04" w:rsidR="00D83E51" w:rsidRPr="00D83E51" w:rsidRDefault="00D83E51" w:rsidP="00D83E51">
                    <w:pPr>
                      <w:jc w:val="center"/>
                      <w:rPr>
                        <w:rFonts w:ascii="Calibri" w:hAnsi="Calibri" w:cs="Calibri"/>
                        <w:color w:val="008000"/>
                        <w:sz w:val="24"/>
                      </w:rPr>
                    </w:pPr>
                    <w:r w:rsidRPr="00D83E51">
                      <w:rPr>
                        <w:rFonts w:ascii="Calibri" w:hAnsi="Calibri" w:cs="Calibri"/>
                        <w:color w:val="008000"/>
                        <w:sz w:val="24"/>
                      </w:rPr>
                      <w:t>C1 Données Internes</w:t>
                    </w:r>
                  </w:p>
                </w:txbxContent>
              </v:textbox>
              <w10:wrap anchorx="page" anchory="page"/>
            </v:shape>
          </w:pict>
        </mc:Fallback>
      </mc:AlternateContent>
    </w:r>
    <w:r w:rsidRPr="00A56F46">
      <w:rPr>
        <w:sz w:val="16"/>
        <w:szCs w:val="16"/>
      </w:rPr>
      <w:t>MAJ 12/2024</w:t>
    </w:r>
  </w:p>
  <w:p w14:paraId="692AE216" w14:textId="77777777" w:rsidR="0055318F" w:rsidRDefault="0055318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6D5C" w14:textId="77777777" w:rsidR="0095130A" w:rsidRDefault="0095130A">
      <w:r>
        <w:separator/>
      </w:r>
    </w:p>
  </w:footnote>
  <w:footnote w:type="continuationSeparator" w:id="0">
    <w:p w14:paraId="3696C0C9" w14:textId="77777777" w:rsidR="0095130A" w:rsidRDefault="0095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Aria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5" w15:restartNumberingAfterBreak="0">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00000007"/>
    <w:multiLevelType w:val="multilevel"/>
    <w:tmpl w:val="00000007"/>
    <w:lvl w:ilvl="0">
      <w:start w:val="1"/>
      <w:numFmt w:val="bullet"/>
      <w:lvlText w:val="–"/>
      <w:lvlJc w:val="left"/>
      <w:pPr>
        <w:ind w:left="360" w:hanging="360"/>
      </w:pPr>
      <w:rPr>
        <w:rFonts w:ascii="StarSymbol" w:hAnsi="StarSymbol"/>
        <w:sz w:val="18"/>
      </w:rPr>
    </w:lvl>
    <w:lvl w:ilvl="1">
      <w:start w:val="1"/>
      <w:numFmt w:val="bullet"/>
      <w:lvlText w:val="–"/>
      <w:lvlJc w:val="left"/>
      <w:pPr>
        <w:ind w:left="720" w:hanging="360"/>
      </w:pPr>
      <w:rPr>
        <w:rFonts w:ascii="StarSymbol" w:hAnsi="StarSymbol"/>
        <w:sz w:val="18"/>
      </w:rPr>
    </w:lvl>
    <w:lvl w:ilvl="2">
      <w:start w:val="1"/>
      <w:numFmt w:val="bullet"/>
      <w:lvlText w:val="–"/>
      <w:lvlJc w:val="left"/>
      <w:pPr>
        <w:ind w:left="1080" w:hanging="360"/>
      </w:pPr>
      <w:rPr>
        <w:rFonts w:ascii="StarSymbol" w:hAnsi="StarSymbol"/>
        <w:sz w:val="18"/>
      </w:rPr>
    </w:lvl>
    <w:lvl w:ilvl="3">
      <w:start w:val="1"/>
      <w:numFmt w:val="bullet"/>
      <w:lvlText w:val="–"/>
      <w:lvlJc w:val="left"/>
      <w:pPr>
        <w:ind w:left="1440" w:hanging="360"/>
      </w:pPr>
      <w:rPr>
        <w:rFonts w:ascii="StarSymbol" w:hAnsi="StarSymbol"/>
        <w:sz w:val="18"/>
      </w:rPr>
    </w:lvl>
    <w:lvl w:ilvl="4">
      <w:start w:val="1"/>
      <w:numFmt w:val="bullet"/>
      <w:lvlText w:val="–"/>
      <w:lvlJc w:val="left"/>
      <w:pPr>
        <w:ind w:left="1800" w:hanging="360"/>
      </w:pPr>
      <w:rPr>
        <w:rFonts w:ascii="StarSymbol" w:hAnsi="StarSymbol"/>
        <w:sz w:val="18"/>
      </w:rPr>
    </w:lvl>
    <w:lvl w:ilvl="5">
      <w:start w:val="1"/>
      <w:numFmt w:val="bullet"/>
      <w:lvlText w:val="–"/>
      <w:lvlJc w:val="left"/>
      <w:pPr>
        <w:ind w:left="2160" w:hanging="360"/>
      </w:pPr>
      <w:rPr>
        <w:rFonts w:ascii="StarSymbol" w:hAnsi="StarSymbol"/>
        <w:sz w:val="18"/>
      </w:rPr>
    </w:lvl>
    <w:lvl w:ilvl="6">
      <w:start w:val="1"/>
      <w:numFmt w:val="bullet"/>
      <w:lvlText w:val="–"/>
      <w:lvlJc w:val="left"/>
      <w:pPr>
        <w:ind w:left="2520" w:hanging="360"/>
      </w:pPr>
      <w:rPr>
        <w:rFonts w:ascii="StarSymbol" w:hAnsi="StarSymbol"/>
        <w:sz w:val="18"/>
      </w:rPr>
    </w:lvl>
    <w:lvl w:ilvl="7">
      <w:start w:val="1"/>
      <w:numFmt w:val="bullet"/>
      <w:lvlText w:val="–"/>
      <w:lvlJc w:val="left"/>
      <w:pPr>
        <w:ind w:left="2880" w:hanging="360"/>
      </w:pPr>
      <w:rPr>
        <w:rFonts w:ascii="StarSymbol" w:hAnsi="StarSymbol"/>
        <w:sz w:val="18"/>
      </w:rPr>
    </w:lvl>
    <w:lvl w:ilvl="8">
      <w:start w:val="1"/>
      <w:numFmt w:val="bullet"/>
      <w:lvlText w:val="–"/>
      <w:lvlJc w:val="left"/>
      <w:pPr>
        <w:ind w:left="3240" w:hanging="360"/>
      </w:pPr>
      <w:rPr>
        <w:rFonts w:ascii="StarSymbol" w:hAnsi="StarSymbol"/>
        <w:sz w:val="18"/>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Courier New"/>
        <w:sz w:val="18"/>
        <w:szCs w:val="18"/>
      </w:rPr>
    </w:lvl>
    <w:lvl w:ilvl="1">
      <w:start w:val="1"/>
      <w:numFmt w:val="bullet"/>
      <w:lvlText w:val=""/>
      <w:lvlJc w:val="left"/>
      <w:pPr>
        <w:tabs>
          <w:tab w:val="num" w:pos="720"/>
        </w:tabs>
        <w:ind w:left="720" w:hanging="360"/>
      </w:pPr>
      <w:rPr>
        <w:rFonts w:ascii="Symbol" w:hAnsi="Symbol" w:cs="Courier New"/>
        <w:sz w:val="18"/>
        <w:szCs w:val="18"/>
      </w:rPr>
    </w:lvl>
    <w:lvl w:ilvl="2">
      <w:start w:val="1"/>
      <w:numFmt w:val="bullet"/>
      <w:lvlText w:val=""/>
      <w:lvlJc w:val="left"/>
      <w:pPr>
        <w:tabs>
          <w:tab w:val="num" w:pos="1080"/>
        </w:tabs>
        <w:ind w:left="1080" w:hanging="360"/>
      </w:pPr>
      <w:rPr>
        <w:rFonts w:ascii="Symbol" w:hAnsi="Symbol" w:cs="Courier New"/>
        <w:sz w:val="18"/>
        <w:szCs w:val="18"/>
      </w:rPr>
    </w:lvl>
    <w:lvl w:ilvl="3">
      <w:start w:val="1"/>
      <w:numFmt w:val="bullet"/>
      <w:lvlText w:val=""/>
      <w:lvlJc w:val="left"/>
      <w:pPr>
        <w:tabs>
          <w:tab w:val="num" w:pos="1440"/>
        </w:tabs>
        <w:ind w:left="1440" w:hanging="360"/>
      </w:pPr>
      <w:rPr>
        <w:rFonts w:ascii="Symbol" w:hAnsi="Symbol" w:cs="Courier New"/>
        <w:sz w:val="18"/>
        <w:szCs w:val="18"/>
      </w:rPr>
    </w:lvl>
    <w:lvl w:ilvl="4">
      <w:start w:val="1"/>
      <w:numFmt w:val="bullet"/>
      <w:lvlText w:val=""/>
      <w:lvlJc w:val="left"/>
      <w:pPr>
        <w:tabs>
          <w:tab w:val="num" w:pos="1800"/>
        </w:tabs>
        <w:ind w:left="1800" w:hanging="360"/>
      </w:pPr>
      <w:rPr>
        <w:rFonts w:ascii="Symbol" w:hAnsi="Symbol" w:cs="Courier New"/>
        <w:sz w:val="18"/>
        <w:szCs w:val="18"/>
      </w:rPr>
    </w:lvl>
    <w:lvl w:ilvl="5">
      <w:start w:val="1"/>
      <w:numFmt w:val="bullet"/>
      <w:lvlText w:val=""/>
      <w:lvlJc w:val="left"/>
      <w:pPr>
        <w:tabs>
          <w:tab w:val="num" w:pos="2160"/>
        </w:tabs>
        <w:ind w:left="2160" w:hanging="360"/>
      </w:pPr>
      <w:rPr>
        <w:rFonts w:ascii="Symbol" w:hAnsi="Symbol" w:cs="Courier New"/>
        <w:sz w:val="18"/>
        <w:szCs w:val="18"/>
      </w:rPr>
    </w:lvl>
    <w:lvl w:ilvl="6">
      <w:start w:val="1"/>
      <w:numFmt w:val="bullet"/>
      <w:lvlText w:val=""/>
      <w:lvlJc w:val="left"/>
      <w:pPr>
        <w:tabs>
          <w:tab w:val="num" w:pos="2520"/>
        </w:tabs>
        <w:ind w:left="2520" w:hanging="360"/>
      </w:pPr>
      <w:rPr>
        <w:rFonts w:ascii="Symbol" w:hAnsi="Symbol" w:cs="Courier New"/>
        <w:sz w:val="18"/>
        <w:szCs w:val="18"/>
      </w:rPr>
    </w:lvl>
    <w:lvl w:ilvl="7">
      <w:start w:val="1"/>
      <w:numFmt w:val="bullet"/>
      <w:lvlText w:val=""/>
      <w:lvlJc w:val="left"/>
      <w:pPr>
        <w:tabs>
          <w:tab w:val="num" w:pos="2880"/>
        </w:tabs>
        <w:ind w:left="2880" w:hanging="360"/>
      </w:pPr>
      <w:rPr>
        <w:rFonts w:ascii="Symbol" w:hAnsi="Symbol" w:cs="Courier New"/>
        <w:sz w:val="18"/>
        <w:szCs w:val="18"/>
      </w:rPr>
    </w:lvl>
    <w:lvl w:ilvl="8">
      <w:start w:val="1"/>
      <w:numFmt w:val="bullet"/>
      <w:lvlText w:val=""/>
      <w:lvlJc w:val="left"/>
      <w:pPr>
        <w:tabs>
          <w:tab w:val="num" w:pos="3240"/>
        </w:tabs>
        <w:ind w:left="3240" w:hanging="360"/>
      </w:pPr>
      <w:rPr>
        <w:rFonts w:ascii="Symbol" w:hAnsi="Symbol" w:cs="Courier New"/>
        <w:sz w:val="18"/>
        <w:szCs w:val="18"/>
      </w:rPr>
    </w:lvl>
  </w:abstractNum>
  <w:abstractNum w:abstractNumId="8" w15:restartNumberingAfterBreak="0">
    <w:nsid w:val="00000009"/>
    <w:multiLevelType w:val="multilevel"/>
    <w:tmpl w:val="00000009"/>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11" w15:restartNumberingAfterBreak="0">
    <w:nsid w:val="0000000C"/>
    <w:multiLevelType w:val="multilevel"/>
    <w:tmpl w:val="0000000C"/>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12" w15:restartNumberingAfterBreak="0">
    <w:nsid w:val="0000000D"/>
    <w:multiLevelType w:val="multilevel"/>
    <w:tmpl w:val="0000000D"/>
    <w:lvl w:ilvl="0">
      <w:start w:val="1"/>
      <w:numFmt w:val="bullet"/>
      <w:lvlText w:val="•"/>
      <w:lvlJc w:val="left"/>
      <w:pPr>
        <w:ind w:left="283" w:hanging="283"/>
      </w:pPr>
      <w:rPr>
        <w:rFonts w:ascii="StarSymbol" w:hAnsi="StarSymbol"/>
        <w:sz w:val="18"/>
      </w:rPr>
    </w:lvl>
    <w:lvl w:ilvl="1">
      <w:start w:val="1"/>
      <w:numFmt w:val="bullet"/>
      <w:lvlText w:val="•"/>
      <w:lvlJc w:val="left"/>
      <w:pPr>
        <w:ind w:left="567" w:hanging="283"/>
      </w:pPr>
      <w:rPr>
        <w:rFonts w:ascii="StarSymbol" w:hAnsi="StarSymbol"/>
        <w:sz w:val="18"/>
      </w:rPr>
    </w:lvl>
    <w:lvl w:ilvl="2">
      <w:start w:val="1"/>
      <w:numFmt w:val="bullet"/>
      <w:lvlText w:val="•"/>
      <w:lvlJc w:val="left"/>
      <w:pPr>
        <w:ind w:left="850" w:hanging="283"/>
      </w:pPr>
      <w:rPr>
        <w:rFonts w:ascii="StarSymbol" w:hAnsi="StarSymbol"/>
        <w:sz w:val="18"/>
      </w:rPr>
    </w:lvl>
    <w:lvl w:ilvl="3">
      <w:start w:val="1"/>
      <w:numFmt w:val="bullet"/>
      <w:lvlText w:val="•"/>
      <w:lvlJc w:val="left"/>
      <w:pPr>
        <w:ind w:left="1134" w:hanging="283"/>
      </w:pPr>
      <w:rPr>
        <w:rFonts w:ascii="StarSymbol" w:hAnsi="StarSymbol"/>
        <w:sz w:val="18"/>
      </w:rPr>
    </w:lvl>
    <w:lvl w:ilvl="4">
      <w:start w:val="1"/>
      <w:numFmt w:val="bullet"/>
      <w:lvlText w:val="•"/>
      <w:lvlJc w:val="left"/>
      <w:pPr>
        <w:ind w:left="1417" w:hanging="283"/>
      </w:pPr>
      <w:rPr>
        <w:rFonts w:ascii="StarSymbol" w:hAnsi="StarSymbol"/>
        <w:sz w:val="18"/>
      </w:rPr>
    </w:lvl>
    <w:lvl w:ilvl="5">
      <w:start w:val="1"/>
      <w:numFmt w:val="bullet"/>
      <w:lvlText w:val="•"/>
      <w:lvlJc w:val="left"/>
      <w:pPr>
        <w:ind w:left="1701" w:hanging="283"/>
      </w:pPr>
      <w:rPr>
        <w:rFonts w:ascii="StarSymbol" w:hAnsi="StarSymbol"/>
        <w:sz w:val="18"/>
      </w:rPr>
    </w:lvl>
    <w:lvl w:ilvl="6">
      <w:start w:val="1"/>
      <w:numFmt w:val="bullet"/>
      <w:lvlText w:val="•"/>
      <w:lvlJc w:val="left"/>
      <w:pPr>
        <w:ind w:left="1984" w:hanging="283"/>
      </w:pPr>
      <w:rPr>
        <w:rFonts w:ascii="StarSymbol" w:hAnsi="StarSymbol"/>
        <w:sz w:val="18"/>
      </w:rPr>
    </w:lvl>
    <w:lvl w:ilvl="7">
      <w:start w:val="1"/>
      <w:numFmt w:val="bullet"/>
      <w:lvlText w:val="•"/>
      <w:lvlJc w:val="left"/>
      <w:pPr>
        <w:ind w:left="2268" w:hanging="283"/>
      </w:pPr>
      <w:rPr>
        <w:rFonts w:ascii="StarSymbol" w:hAnsi="StarSymbol"/>
        <w:sz w:val="18"/>
      </w:rPr>
    </w:lvl>
    <w:lvl w:ilvl="8">
      <w:start w:val="1"/>
      <w:numFmt w:val="bullet"/>
      <w:lvlText w:val="•"/>
      <w:lvlJc w:val="left"/>
      <w:pPr>
        <w:ind w:left="2551" w:hanging="283"/>
      </w:pPr>
      <w:rPr>
        <w:rFonts w:ascii="StarSymbol" w:hAnsi="StarSymbol"/>
        <w:sz w:val="18"/>
      </w:rPr>
    </w:lvl>
  </w:abstractNum>
  <w:abstractNum w:abstractNumId="13" w15:restartNumberingAfterBreak="0">
    <w:nsid w:val="0638431F"/>
    <w:multiLevelType w:val="singleLevel"/>
    <w:tmpl w:val="8264D556"/>
    <w:lvl w:ilvl="0">
      <w:numFmt w:val="bullet"/>
      <w:lvlText w:val="-"/>
      <w:lvlJc w:val="left"/>
      <w:pPr>
        <w:tabs>
          <w:tab w:val="num" w:pos="502"/>
        </w:tabs>
        <w:ind w:left="502" w:hanging="360"/>
      </w:pPr>
      <w:rPr>
        <w:rFonts w:ascii="Times New Roman" w:hAnsi="Times New Roman" w:hint="default"/>
      </w:rPr>
    </w:lvl>
  </w:abstractNum>
  <w:abstractNum w:abstractNumId="14" w15:restartNumberingAfterBreak="0">
    <w:nsid w:val="0BEA4AAF"/>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abstractNum w:abstractNumId="15" w15:restartNumberingAfterBreak="0">
    <w:nsid w:val="13C93160"/>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abstractNum w:abstractNumId="16" w15:restartNumberingAfterBreak="0">
    <w:nsid w:val="15F62FEC"/>
    <w:multiLevelType w:val="hybridMultilevel"/>
    <w:tmpl w:val="28468FF4"/>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23C15B6C"/>
    <w:multiLevelType w:val="singleLevel"/>
    <w:tmpl w:val="330A946A"/>
    <w:lvl w:ilvl="0">
      <w:numFmt w:val="bullet"/>
      <w:lvlText w:val="-"/>
      <w:lvlJc w:val="left"/>
      <w:pPr>
        <w:tabs>
          <w:tab w:val="num" w:pos="502"/>
        </w:tabs>
        <w:ind w:left="502" w:hanging="360"/>
      </w:pPr>
      <w:rPr>
        <w:rFonts w:ascii="Times New Roman" w:hAnsi="Times New Roman" w:hint="default"/>
      </w:rPr>
    </w:lvl>
  </w:abstractNum>
  <w:abstractNum w:abstractNumId="18" w15:restartNumberingAfterBreak="0">
    <w:nsid w:val="2D414A4B"/>
    <w:multiLevelType w:val="multilevel"/>
    <w:tmpl w:val="AB5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E7E67"/>
    <w:multiLevelType w:val="multilevel"/>
    <w:tmpl w:val="117C2E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37DF14C7"/>
    <w:multiLevelType w:val="hybridMultilevel"/>
    <w:tmpl w:val="8006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6D4B82"/>
    <w:multiLevelType w:val="multilevel"/>
    <w:tmpl w:val="F30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A12BD"/>
    <w:multiLevelType w:val="multilevel"/>
    <w:tmpl w:val="FFA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4309C"/>
    <w:multiLevelType w:val="hybridMultilevel"/>
    <w:tmpl w:val="262014F2"/>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4" w15:restartNumberingAfterBreak="0">
    <w:nsid w:val="3FD51FD7"/>
    <w:multiLevelType w:val="hybridMultilevel"/>
    <w:tmpl w:val="87AC3AE6"/>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5" w15:restartNumberingAfterBreak="0">
    <w:nsid w:val="411F1317"/>
    <w:multiLevelType w:val="multilevel"/>
    <w:tmpl w:val="3572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C0990"/>
    <w:multiLevelType w:val="multilevel"/>
    <w:tmpl w:val="282A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958A4"/>
    <w:multiLevelType w:val="hybridMultilevel"/>
    <w:tmpl w:val="8648099C"/>
    <w:lvl w:ilvl="0" w:tplc="68A4E690">
      <w:start w:val="3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15:restartNumberingAfterBreak="0">
    <w:nsid w:val="500F161E"/>
    <w:multiLevelType w:val="multilevel"/>
    <w:tmpl w:val="56742566"/>
    <w:lvl w:ilvl="0">
      <w:numFmt w:val="bullet"/>
      <w:lvlText w:val="•"/>
      <w:lvlJc w:val="left"/>
      <w:pPr>
        <w:ind w:left="770" w:hanging="360"/>
      </w:pPr>
      <w:rPr>
        <w:rFonts w:ascii="OpenSymbol" w:eastAsia="OpenSymbol" w:hAnsi="OpenSymbol" w:cs="OpenSymbol"/>
      </w:rPr>
    </w:lvl>
    <w:lvl w:ilvl="1">
      <w:numFmt w:val="bullet"/>
      <w:lvlText w:val="◦"/>
      <w:lvlJc w:val="left"/>
      <w:pPr>
        <w:ind w:left="1130" w:hanging="360"/>
      </w:pPr>
      <w:rPr>
        <w:rFonts w:ascii="OpenSymbol" w:eastAsia="OpenSymbol" w:hAnsi="OpenSymbol" w:cs="OpenSymbol"/>
      </w:rPr>
    </w:lvl>
    <w:lvl w:ilvl="2">
      <w:numFmt w:val="bullet"/>
      <w:lvlText w:val="▪"/>
      <w:lvlJc w:val="left"/>
      <w:pPr>
        <w:ind w:left="1490" w:hanging="360"/>
      </w:pPr>
      <w:rPr>
        <w:rFonts w:ascii="OpenSymbol" w:eastAsia="OpenSymbol" w:hAnsi="OpenSymbol" w:cs="OpenSymbol"/>
      </w:rPr>
    </w:lvl>
    <w:lvl w:ilvl="3">
      <w:numFmt w:val="bullet"/>
      <w:lvlText w:val="•"/>
      <w:lvlJc w:val="left"/>
      <w:pPr>
        <w:ind w:left="1850" w:hanging="360"/>
      </w:pPr>
      <w:rPr>
        <w:rFonts w:ascii="OpenSymbol" w:eastAsia="OpenSymbol" w:hAnsi="OpenSymbol" w:cs="OpenSymbol"/>
      </w:rPr>
    </w:lvl>
    <w:lvl w:ilvl="4">
      <w:numFmt w:val="bullet"/>
      <w:lvlText w:val="◦"/>
      <w:lvlJc w:val="left"/>
      <w:pPr>
        <w:ind w:left="2210" w:hanging="360"/>
      </w:pPr>
      <w:rPr>
        <w:rFonts w:ascii="OpenSymbol" w:eastAsia="OpenSymbol" w:hAnsi="OpenSymbol" w:cs="OpenSymbol"/>
      </w:rPr>
    </w:lvl>
    <w:lvl w:ilvl="5">
      <w:numFmt w:val="bullet"/>
      <w:lvlText w:val="▪"/>
      <w:lvlJc w:val="left"/>
      <w:pPr>
        <w:ind w:left="2570" w:hanging="360"/>
      </w:pPr>
      <w:rPr>
        <w:rFonts w:ascii="OpenSymbol" w:eastAsia="OpenSymbol" w:hAnsi="OpenSymbol" w:cs="OpenSymbol"/>
      </w:rPr>
    </w:lvl>
    <w:lvl w:ilvl="6">
      <w:numFmt w:val="bullet"/>
      <w:lvlText w:val="•"/>
      <w:lvlJc w:val="left"/>
      <w:pPr>
        <w:ind w:left="2930" w:hanging="360"/>
      </w:pPr>
      <w:rPr>
        <w:rFonts w:ascii="OpenSymbol" w:eastAsia="OpenSymbol" w:hAnsi="OpenSymbol" w:cs="OpenSymbol"/>
      </w:rPr>
    </w:lvl>
    <w:lvl w:ilvl="7">
      <w:numFmt w:val="bullet"/>
      <w:lvlText w:val="◦"/>
      <w:lvlJc w:val="left"/>
      <w:pPr>
        <w:ind w:left="3290" w:hanging="360"/>
      </w:pPr>
      <w:rPr>
        <w:rFonts w:ascii="OpenSymbol" w:eastAsia="OpenSymbol" w:hAnsi="OpenSymbol" w:cs="OpenSymbol"/>
      </w:rPr>
    </w:lvl>
    <w:lvl w:ilvl="8">
      <w:numFmt w:val="bullet"/>
      <w:lvlText w:val="▪"/>
      <w:lvlJc w:val="left"/>
      <w:pPr>
        <w:ind w:left="3650" w:hanging="360"/>
      </w:pPr>
      <w:rPr>
        <w:rFonts w:ascii="OpenSymbol" w:eastAsia="OpenSymbol" w:hAnsi="OpenSymbol" w:cs="OpenSymbol"/>
      </w:rPr>
    </w:lvl>
  </w:abstractNum>
  <w:abstractNum w:abstractNumId="29" w15:restartNumberingAfterBreak="0">
    <w:nsid w:val="548A0139"/>
    <w:multiLevelType w:val="multilevel"/>
    <w:tmpl w:val="259AC8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6BF37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1F506C"/>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abstractNum w:abstractNumId="32" w15:restartNumberingAfterBreak="0">
    <w:nsid w:val="5ED4417F"/>
    <w:multiLevelType w:val="hybridMultilevel"/>
    <w:tmpl w:val="C218C2EC"/>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3" w15:restartNumberingAfterBreak="0">
    <w:nsid w:val="5FB85198"/>
    <w:multiLevelType w:val="multilevel"/>
    <w:tmpl w:val="11D09EFE"/>
    <w:lvl w:ilvl="0">
      <w:numFmt w:val="bullet"/>
      <w:lvlText w:val="-"/>
      <w:lvlJc w:val="left"/>
      <w:pPr>
        <w:tabs>
          <w:tab w:val="num" w:pos="360"/>
        </w:tabs>
        <w:ind w:left="360" w:hanging="360"/>
      </w:pPr>
      <w:rPr>
        <w:rFonts w:ascii="Times New Roman" w:hAnsi="Times New Roman" w:cs="Times New Roman"/>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60DC1F79"/>
    <w:multiLevelType w:val="singleLevel"/>
    <w:tmpl w:val="1C18265C"/>
    <w:lvl w:ilvl="0">
      <w:numFmt w:val="bullet"/>
      <w:lvlText w:val="-"/>
      <w:lvlJc w:val="left"/>
      <w:pPr>
        <w:tabs>
          <w:tab w:val="num" w:pos="513"/>
        </w:tabs>
        <w:ind w:left="513" w:hanging="360"/>
      </w:pPr>
      <w:rPr>
        <w:rFonts w:ascii="Times New Roman" w:hAnsi="Times New Roman" w:hint="default"/>
      </w:rPr>
    </w:lvl>
  </w:abstractNum>
  <w:abstractNum w:abstractNumId="35" w15:restartNumberingAfterBreak="0">
    <w:nsid w:val="63D814FD"/>
    <w:multiLevelType w:val="hybridMultilevel"/>
    <w:tmpl w:val="B502A808"/>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6" w15:restartNumberingAfterBreak="0">
    <w:nsid w:val="63EC186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FB6D79"/>
    <w:multiLevelType w:val="singleLevel"/>
    <w:tmpl w:val="0F48843E"/>
    <w:lvl w:ilvl="0">
      <w:start w:val="5"/>
      <w:numFmt w:val="bullet"/>
      <w:lvlText w:val="-"/>
      <w:lvlJc w:val="left"/>
      <w:pPr>
        <w:tabs>
          <w:tab w:val="num" w:pos="485"/>
        </w:tabs>
        <w:ind w:left="485" w:hanging="360"/>
      </w:pPr>
      <w:rPr>
        <w:rFonts w:ascii="Times New Roman" w:hAnsi="Times New Roman" w:hint="default"/>
      </w:rPr>
    </w:lvl>
  </w:abstractNum>
  <w:abstractNum w:abstractNumId="38" w15:restartNumberingAfterBreak="0">
    <w:nsid w:val="6A917B8B"/>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abstractNum w:abstractNumId="39" w15:restartNumberingAfterBreak="0">
    <w:nsid w:val="74D97955"/>
    <w:multiLevelType w:val="hybridMultilevel"/>
    <w:tmpl w:val="FF948F7E"/>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0" w15:restartNumberingAfterBreak="0">
    <w:nsid w:val="773323F8"/>
    <w:multiLevelType w:val="hybridMultilevel"/>
    <w:tmpl w:val="FD264182"/>
    <w:lvl w:ilvl="0" w:tplc="C0BCA734">
      <w:start w:val="6"/>
      <w:numFmt w:val="bullet"/>
      <w:lvlText w:val="-"/>
      <w:lvlJc w:val="left"/>
      <w:pPr>
        <w:ind w:left="530" w:hanging="360"/>
      </w:pPr>
      <w:rPr>
        <w:rFonts w:ascii="Arial" w:eastAsia="Times New Roman" w:hAnsi="Arial" w:cs="Ari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41" w15:restartNumberingAfterBreak="0">
    <w:nsid w:val="79963A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D454FC"/>
    <w:multiLevelType w:val="singleLevel"/>
    <w:tmpl w:val="36BAEB56"/>
    <w:lvl w:ilvl="0">
      <w:start w:val="5"/>
      <w:numFmt w:val="bullet"/>
      <w:lvlText w:val="-"/>
      <w:lvlJc w:val="left"/>
      <w:pPr>
        <w:tabs>
          <w:tab w:val="num" w:pos="480"/>
        </w:tabs>
        <w:ind w:left="480" w:hanging="360"/>
      </w:pPr>
      <w:rPr>
        <w:rFonts w:ascii="Times New Roman" w:hAnsi="Times New Roman" w:hint="default"/>
      </w:rPr>
    </w:lvl>
  </w:abstractNum>
  <w:num w:numId="1" w16cid:durableId="793207410">
    <w:abstractNumId w:val="0"/>
  </w:num>
  <w:num w:numId="2" w16cid:durableId="2059892559">
    <w:abstractNumId w:val="1"/>
  </w:num>
  <w:num w:numId="3" w16cid:durableId="1464932186">
    <w:abstractNumId w:val="2"/>
  </w:num>
  <w:num w:numId="4" w16cid:durableId="40443966">
    <w:abstractNumId w:val="3"/>
  </w:num>
  <w:num w:numId="5" w16cid:durableId="460079954">
    <w:abstractNumId w:val="4"/>
  </w:num>
  <w:num w:numId="6" w16cid:durableId="1611888465">
    <w:abstractNumId w:val="5"/>
  </w:num>
  <w:num w:numId="7" w16cid:durableId="655845466">
    <w:abstractNumId w:val="34"/>
  </w:num>
  <w:num w:numId="8" w16cid:durableId="268895239">
    <w:abstractNumId w:val="7"/>
  </w:num>
  <w:num w:numId="9" w16cid:durableId="544222229">
    <w:abstractNumId w:val="6"/>
  </w:num>
  <w:num w:numId="10" w16cid:durableId="1461075770">
    <w:abstractNumId w:val="8"/>
  </w:num>
  <w:num w:numId="11" w16cid:durableId="1438410275">
    <w:abstractNumId w:val="9"/>
  </w:num>
  <w:num w:numId="12" w16cid:durableId="233204821">
    <w:abstractNumId w:val="10"/>
  </w:num>
  <w:num w:numId="13" w16cid:durableId="1202522226">
    <w:abstractNumId w:val="11"/>
  </w:num>
  <w:num w:numId="14" w16cid:durableId="455101119">
    <w:abstractNumId w:val="12"/>
  </w:num>
  <w:num w:numId="15" w16cid:durableId="1047949085">
    <w:abstractNumId w:val="37"/>
  </w:num>
  <w:num w:numId="16" w16cid:durableId="1933971836">
    <w:abstractNumId w:val="41"/>
  </w:num>
  <w:num w:numId="17" w16cid:durableId="123812014">
    <w:abstractNumId w:val="38"/>
  </w:num>
  <w:num w:numId="18" w16cid:durableId="437795577">
    <w:abstractNumId w:val="31"/>
  </w:num>
  <w:num w:numId="19" w16cid:durableId="621425228">
    <w:abstractNumId w:val="15"/>
  </w:num>
  <w:num w:numId="20" w16cid:durableId="1198859216">
    <w:abstractNumId w:val="42"/>
  </w:num>
  <w:num w:numId="21" w16cid:durableId="744837931">
    <w:abstractNumId w:val="14"/>
  </w:num>
  <w:num w:numId="22" w16cid:durableId="1799302514">
    <w:abstractNumId w:val="30"/>
  </w:num>
  <w:num w:numId="23" w16cid:durableId="889341152">
    <w:abstractNumId w:val="36"/>
  </w:num>
  <w:num w:numId="24" w16cid:durableId="2054645746">
    <w:abstractNumId w:val="17"/>
  </w:num>
  <w:num w:numId="25" w16cid:durableId="2002469361">
    <w:abstractNumId w:val="13"/>
  </w:num>
  <w:num w:numId="26" w16cid:durableId="1931962688">
    <w:abstractNumId w:val="33"/>
  </w:num>
  <w:num w:numId="27" w16cid:durableId="180944913">
    <w:abstractNumId w:val="27"/>
  </w:num>
  <w:num w:numId="28" w16cid:durableId="1221211579">
    <w:abstractNumId w:val="39"/>
  </w:num>
  <w:num w:numId="29" w16cid:durableId="186994092">
    <w:abstractNumId w:val="32"/>
  </w:num>
  <w:num w:numId="30" w16cid:durableId="170996184">
    <w:abstractNumId w:val="24"/>
  </w:num>
  <w:num w:numId="31" w16cid:durableId="1933129018">
    <w:abstractNumId w:val="35"/>
  </w:num>
  <w:num w:numId="32" w16cid:durableId="742681369">
    <w:abstractNumId w:val="23"/>
  </w:num>
  <w:num w:numId="33" w16cid:durableId="1706322174">
    <w:abstractNumId w:val="21"/>
  </w:num>
  <w:num w:numId="34" w16cid:durableId="853692913">
    <w:abstractNumId w:val="26"/>
  </w:num>
  <w:num w:numId="35" w16cid:durableId="1411388126">
    <w:abstractNumId w:val="22"/>
  </w:num>
  <w:num w:numId="36" w16cid:durableId="1982689869">
    <w:abstractNumId w:val="25"/>
  </w:num>
  <w:num w:numId="37" w16cid:durableId="9012098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5628453">
    <w:abstractNumId w:val="40"/>
  </w:num>
  <w:num w:numId="39" w16cid:durableId="1615212856">
    <w:abstractNumId w:val="16"/>
  </w:num>
  <w:num w:numId="40" w16cid:durableId="2049407204">
    <w:abstractNumId w:val="20"/>
  </w:num>
  <w:num w:numId="41" w16cid:durableId="101999894">
    <w:abstractNumId w:val="19"/>
  </w:num>
  <w:num w:numId="42" w16cid:durableId="137576117">
    <w:abstractNumId w:val="28"/>
  </w:num>
  <w:num w:numId="43" w16cid:durableId="237323621">
    <w:abstractNumId w:val="29"/>
  </w:num>
  <w:num w:numId="44" w16cid:durableId="6007277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E9"/>
    <w:rsid w:val="0001748D"/>
    <w:rsid w:val="00022695"/>
    <w:rsid w:val="00031B87"/>
    <w:rsid w:val="00035AB6"/>
    <w:rsid w:val="00074234"/>
    <w:rsid w:val="000752B3"/>
    <w:rsid w:val="00080BE4"/>
    <w:rsid w:val="000A2BDD"/>
    <w:rsid w:val="000A5D6D"/>
    <w:rsid w:val="000B060F"/>
    <w:rsid w:val="000C1ADE"/>
    <w:rsid w:val="000E5893"/>
    <w:rsid w:val="000F2899"/>
    <w:rsid w:val="00101CD9"/>
    <w:rsid w:val="00130869"/>
    <w:rsid w:val="0014799A"/>
    <w:rsid w:val="001540D7"/>
    <w:rsid w:val="00172BBF"/>
    <w:rsid w:val="001A4F4B"/>
    <w:rsid w:val="001B781C"/>
    <w:rsid w:val="001F2027"/>
    <w:rsid w:val="0021310B"/>
    <w:rsid w:val="00272E06"/>
    <w:rsid w:val="002939A4"/>
    <w:rsid w:val="00293B8B"/>
    <w:rsid w:val="002F3BC6"/>
    <w:rsid w:val="00302099"/>
    <w:rsid w:val="0031100F"/>
    <w:rsid w:val="003332EB"/>
    <w:rsid w:val="003608A0"/>
    <w:rsid w:val="00372CC7"/>
    <w:rsid w:val="00382E0C"/>
    <w:rsid w:val="003B2FD9"/>
    <w:rsid w:val="003B690D"/>
    <w:rsid w:val="003C75D9"/>
    <w:rsid w:val="004040C4"/>
    <w:rsid w:val="00425CB7"/>
    <w:rsid w:val="00445E17"/>
    <w:rsid w:val="004554A3"/>
    <w:rsid w:val="00480D2E"/>
    <w:rsid w:val="004B2E3C"/>
    <w:rsid w:val="004B7FE9"/>
    <w:rsid w:val="004D4199"/>
    <w:rsid w:val="00513591"/>
    <w:rsid w:val="005355F9"/>
    <w:rsid w:val="00540BCC"/>
    <w:rsid w:val="0055318F"/>
    <w:rsid w:val="00580E80"/>
    <w:rsid w:val="00583E48"/>
    <w:rsid w:val="005A3A0E"/>
    <w:rsid w:val="005E6F93"/>
    <w:rsid w:val="00621E6F"/>
    <w:rsid w:val="006272F2"/>
    <w:rsid w:val="00637433"/>
    <w:rsid w:val="00651AFB"/>
    <w:rsid w:val="00651D10"/>
    <w:rsid w:val="00662E3B"/>
    <w:rsid w:val="00674662"/>
    <w:rsid w:val="00680C0B"/>
    <w:rsid w:val="00693F99"/>
    <w:rsid w:val="006A701F"/>
    <w:rsid w:val="006A72AD"/>
    <w:rsid w:val="006D5188"/>
    <w:rsid w:val="006F2781"/>
    <w:rsid w:val="00716C29"/>
    <w:rsid w:val="00722B43"/>
    <w:rsid w:val="007473A6"/>
    <w:rsid w:val="007478D4"/>
    <w:rsid w:val="00752E17"/>
    <w:rsid w:val="00756EFD"/>
    <w:rsid w:val="00764E41"/>
    <w:rsid w:val="007900B6"/>
    <w:rsid w:val="007B6936"/>
    <w:rsid w:val="00846A18"/>
    <w:rsid w:val="00846E03"/>
    <w:rsid w:val="00861626"/>
    <w:rsid w:val="008777A4"/>
    <w:rsid w:val="00891FAA"/>
    <w:rsid w:val="008A0773"/>
    <w:rsid w:val="008E3FE6"/>
    <w:rsid w:val="00923ABF"/>
    <w:rsid w:val="00925A69"/>
    <w:rsid w:val="00940F6D"/>
    <w:rsid w:val="0095130A"/>
    <w:rsid w:val="0096672C"/>
    <w:rsid w:val="009E48BD"/>
    <w:rsid w:val="00A56F46"/>
    <w:rsid w:val="00A71D08"/>
    <w:rsid w:val="00A749D0"/>
    <w:rsid w:val="00AA086C"/>
    <w:rsid w:val="00AA7BE9"/>
    <w:rsid w:val="00AD4832"/>
    <w:rsid w:val="00B03911"/>
    <w:rsid w:val="00B0617C"/>
    <w:rsid w:val="00B526F9"/>
    <w:rsid w:val="00B53E65"/>
    <w:rsid w:val="00B61F1E"/>
    <w:rsid w:val="00B662F7"/>
    <w:rsid w:val="00B90982"/>
    <w:rsid w:val="00B91494"/>
    <w:rsid w:val="00BA7C1A"/>
    <w:rsid w:val="00BE3836"/>
    <w:rsid w:val="00C02F42"/>
    <w:rsid w:val="00C14ED4"/>
    <w:rsid w:val="00C226DE"/>
    <w:rsid w:val="00C53C66"/>
    <w:rsid w:val="00C8721F"/>
    <w:rsid w:val="00C91AA1"/>
    <w:rsid w:val="00CA01C2"/>
    <w:rsid w:val="00CB0138"/>
    <w:rsid w:val="00D01988"/>
    <w:rsid w:val="00D379A7"/>
    <w:rsid w:val="00D53B9F"/>
    <w:rsid w:val="00D568F5"/>
    <w:rsid w:val="00D57BE4"/>
    <w:rsid w:val="00D6274F"/>
    <w:rsid w:val="00D7135C"/>
    <w:rsid w:val="00D83E51"/>
    <w:rsid w:val="00D852DC"/>
    <w:rsid w:val="00D94406"/>
    <w:rsid w:val="00DB645F"/>
    <w:rsid w:val="00DB6B48"/>
    <w:rsid w:val="00DC1D6B"/>
    <w:rsid w:val="00DD251B"/>
    <w:rsid w:val="00E724E5"/>
    <w:rsid w:val="00EA18EB"/>
    <w:rsid w:val="00EA7D26"/>
    <w:rsid w:val="00F067A4"/>
    <w:rsid w:val="00F11216"/>
    <w:rsid w:val="00F37585"/>
    <w:rsid w:val="00F40754"/>
    <w:rsid w:val="00F52468"/>
    <w:rsid w:val="00F77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8CE63"/>
  <w15:chartTrackingRefBased/>
  <w15:docId w15:val="{BB928216-5D99-4311-88C1-B5D0C083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rPr>
  </w:style>
  <w:style w:type="paragraph" w:styleId="Titre1">
    <w:name w:val="heading 1"/>
    <w:basedOn w:val="Normal"/>
    <w:next w:val="Normal"/>
    <w:qFormat/>
    <w:pPr>
      <w:keepNext/>
      <w:spacing w:after="40"/>
      <w:ind w:left="122"/>
      <w:outlineLvl w:val="0"/>
    </w:pPr>
    <w:rPr>
      <w:sz w:val="22"/>
      <w:u w:val="single"/>
    </w:rPr>
  </w:style>
  <w:style w:type="paragraph" w:styleId="Titre2">
    <w:name w:val="heading 2"/>
    <w:basedOn w:val="Normal"/>
    <w:next w:val="Normal"/>
    <w:qFormat/>
    <w:pPr>
      <w:keepNext/>
      <w:ind w:left="142"/>
      <w:outlineLvl w:val="1"/>
    </w:pPr>
    <w:rPr>
      <w:snapToGrid w:val="0"/>
      <w:sz w:val="22"/>
      <w:u w:val="single"/>
    </w:rPr>
  </w:style>
  <w:style w:type="paragraph" w:styleId="Titre3">
    <w:name w:val="heading 3"/>
    <w:basedOn w:val="Normal"/>
    <w:next w:val="Normal"/>
    <w:link w:val="Titre3Car"/>
    <w:uiPriority w:val="9"/>
    <w:semiHidden/>
    <w:unhideWhenUsed/>
    <w:qFormat/>
    <w:rsid w:val="0014799A"/>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rPr>
  </w:style>
  <w:style w:type="character" w:customStyle="1" w:styleId="WW8Num3z0">
    <w:name w:val="WW8Num3z0"/>
    <w:rPr>
      <w:rFonts w:ascii="Arial" w:eastAsia="Lucida Sans Unicode" w:hAnsi="Arial" w:cs="Arial"/>
    </w:rPr>
  </w:style>
  <w:style w:type="character" w:customStyle="1" w:styleId="Absatz-Standardschriftart">
    <w:name w:val="Absatz-Standardschriftart"/>
  </w:style>
  <w:style w:type="character" w:customStyle="1" w:styleId="WW8Num1z0">
    <w:name w:val="WW8Num1z0"/>
    <w:rPr>
      <w:rFonts w:ascii="Arial" w:hAnsi="Arial"/>
      <w:sz w:val="18"/>
    </w:rPr>
  </w:style>
  <w:style w:type="character" w:customStyle="1" w:styleId="WW8Num4z0">
    <w:name w:val="WW8Num4z0"/>
    <w:rPr>
      <w:rFonts w:ascii="Times New Roman" w:hAnsi="Times New Roman"/>
    </w:rPr>
  </w:style>
  <w:style w:type="character" w:customStyle="1" w:styleId="WW8Num5z0">
    <w:name w:val="WW8Num5z0"/>
    <w:rPr>
      <w:rFonts w:ascii="Times New Roman" w:hAnsi="Times New Roman"/>
    </w:rPr>
  </w:style>
  <w:style w:type="character" w:customStyle="1" w:styleId="WW-Policepardfaut">
    <w:name w:val="WW-Police par défaut"/>
  </w:style>
  <w:style w:type="character" w:customStyle="1" w:styleId="WW-Absatz-Standardschriftart">
    <w:name w:val="WW-Absatz-Standardschriftart"/>
  </w:style>
  <w:style w:type="character" w:customStyle="1" w:styleId="WW-Policepardfaut1">
    <w:name w:val="WW-Police par défaut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Policepardfaut1">
    <w:name w:val="Police par défaut1"/>
  </w:style>
  <w:style w:type="character" w:customStyle="1" w:styleId="WW8Num3z1">
    <w:name w:val="WW8Num3z1"/>
    <w:rPr>
      <w:rFonts w:ascii="Courier New" w:hAnsi="Courier New" w:cs="Wingdings"/>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Puces">
    <w:name w:val="Puces"/>
    <w:rPr>
      <w:rFonts w:ascii="OpenSymbol" w:eastAsia="OpenSymbol" w:hAnsi="OpenSymbol" w:cs="MS Mincho"/>
    </w:rPr>
  </w:style>
  <w:style w:type="paragraph" w:styleId="Titre">
    <w:name w:val="Title"/>
    <w:basedOn w:val="Normal"/>
    <w:next w:val="Corpsdetexte"/>
    <w:qFormat/>
    <w:pPr>
      <w:keepNext/>
      <w:spacing w:before="240" w:after="120"/>
    </w:pPr>
    <w:rPr>
      <w:rFonts w:eastAsia="Lucida Sans Unicode"/>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pPr>
      <w:suppressLineNumbers/>
    </w:pPr>
    <w:rPr>
      <w:rFonts w:cs="StarSymbol"/>
    </w:rPr>
  </w:style>
  <w:style w:type="paragraph" w:styleId="Sous-titre">
    <w:name w:val="Subtitle"/>
    <w:basedOn w:val="Titre"/>
    <w:next w:val="Corpsdetexte"/>
    <w:qFormat/>
    <w:pPr>
      <w:jc w:val="center"/>
    </w:pPr>
    <w:rPr>
      <w:i/>
      <w:iCs/>
    </w:rPr>
  </w:style>
  <w:style w:type="paragraph" w:customStyle="1" w:styleId="Rpertoire">
    <w:name w:val="Répertoire"/>
    <w:basedOn w:val="Normal"/>
    <w:pPr>
      <w:suppressLineNumbers/>
    </w:pPr>
  </w:style>
  <w:style w:type="paragraph" w:customStyle="1" w:styleId="Titre10">
    <w:name w:val="Titre1"/>
    <w:basedOn w:val="Normal"/>
    <w:next w:val="Corpsdetexte"/>
    <w:pPr>
      <w:keepNext/>
      <w:spacing w:before="240" w:after="120"/>
    </w:pPr>
    <w:rPr>
      <w:rFonts w:eastAsia="Lucida Sans Unicode"/>
      <w:sz w:val="28"/>
      <w:szCs w:val="28"/>
    </w:rPr>
  </w:style>
  <w:style w:type="paragraph" w:customStyle="1" w:styleId="Lgende1">
    <w:name w:val="Légende1"/>
    <w:basedOn w:val="Normal"/>
    <w:pPr>
      <w:suppressLineNumbers/>
      <w:spacing w:before="120" w:after="120"/>
    </w:pPr>
    <w:rPr>
      <w:i/>
      <w:iCs/>
      <w:sz w:val="24"/>
      <w:szCs w:val="24"/>
    </w:rPr>
  </w:style>
  <w:style w:type="paragraph" w:customStyle="1" w:styleId="En-tte1">
    <w:name w:val="En-tête1"/>
    <w:basedOn w:val="Normal"/>
    <w:pPr>
      <w:widowControl w:val="0"/>
      <w:tabs>
        <w:tab w:val="center" w:pos="4818"/>
        <w:tab w:val="right" w:pos="9637"/>
      </w:tabs>
    </w:pPr>
    <w:rPr>
      <w:rFonts w:ascii="Times New Roman" w:eastAsia="Lucida Sans Unicode" w:hAnsi="Times New Roman"/>
      <w:sz w:val="24"/>
    </w:rPr>
  </w:style>
  <w:style w:type="paragraph" w:customStyle="1" w:styleId="TableContents">
    <w:name w:val="Table Contents"/>
    <w:basedOn w:val="Normal"/>
    <w:pPr>
      <w:widowControl w:val="0"/>
    </w:pPr>
    <w:rPr>
      <w:rFonts w:ascii="Times New Roman" w:eastAsia="Lucida Sans Unicode" w:hAnsi="Times New Roman"/>
      <w:sz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rPr>
      <w:rFonts w:ascii="Tahoma" w:hAnsi="Tahoma"/>
      <w:sz w:val="16"/>
      <w:szCs w:val="16"/>
    </w:rPr>
  </w:style>
  <w:style w:type="character" w:styleId="Lienhypertexte">
    <w:name w:val="Hyperlink"/>
    <w:semiHidden/>
    <w:rPr>
      <w:color w:val="0000FF"/>
      <w:u w:val="single"/>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Corpsdetexte2">
    <w:name w:val="Body Text 2"/>
    <w:basedOn w:val="Normal"/>
    <w:semiHidden/>
    <w:rPr>
      <w:sz w:val="22"/>
    </w:rPr>
  </w:style>
  <w:style w:type="character" w:customStyle="1" w:styleId="Internetlink">
    <w:name w:val="Internet link"/>
    <w:rPr>
      <w:noProof w:val="0"/>
      <w:color w:val="000080"/>
      <w:u w:val="single"/>
    </w:rPr>
  </w:style>
  <w:style w:type="character" w:styleId="Lienhypertextesuivivisit">
    <w:name w:val="FollowedHyperlink"/>
    <w:semiHidden/>
    <w:rPr>
      <w:color w:val="800080"/>
      <w:u w:val="single"/>
    </w:rPr>
  </w:style>
  <w:style w:type="paragraph" w:styleId="Retraitcorpsdetexte">
    <w:name w:val="Body Text Indent"/>
    <w:basedOn w:val="Normal"/>
    <w:semiHidden/>
    <w:pPr>
      <w:ind w:left="142"/>
    </w:pPr>
    <w:rPr>
      <w:noProof/>
      <w:sz w:val="22"/>
    </w:rPr>
  </w:style>
  <w:style w:type="paragraph" w:customStyle="1" w:styleId="Textebrut1">
    <w:name w:val="Texte brut1"/>
    <w:basedOn w:val="Normal"/>
    <w:rPr>
      <w:rFonts w:ascii="Courier New" w:hAnsi="Courier New"/>
      <w:kern w:val="1"/>
      <w:sz w:val="22"/>
    </w:rPr>
  </w:style>
  <w:style w:type="character" w:customStyle="1" w:styleId="Titre3Car">
    <w:name w:val="Titre 3 Car"/>
    <w:link w:val="Titre3"/>
    <w:uiPriority w:val="9"/>
    <w:semiHidden/>
    <w:rsid w:val="0014799A"/>
    <w:rPr>
      <w:rFonts w:ascii="Calibri Light" w:eastAsia="Times New Roman" w:hAnsi="Calibri Light" w:cs="Times New Roman"/>
      <w:b/>
      <w:bCs/>
      <w:sz w:val="26"/>
      <w:szCs w:val="26"/>
    </w:rPr>
  </w:style>
  <w:style w:type="paragraph" w:customStyle="1" w:styleId="Standard">
    <w:name w:val="Standard"/>
    <w:rsid w:val="005E6F93"/>
    <w:pPr>
      <w:suppressAutoHyphens/>
      <w:autoSpaceDN w:val="0"/>
      <w:textAlignment w:val="baseline"/>
    </w:pPr>
    <w:rPr>
      <w:rFonts w:ascii="Arial" w:hAnsi="Arial" w:cs="Arial"/>
      <w:kern w:val="3"/>
      <w:lang w:eastAsia="zh-CN"/>
    </w:rPr>
  </w:style>
  <w:style w:type="paragraph" w:styleId="NormalWeb">
    <w:name w:val="Normal (Web)"/>
    <w:basedOn w:val="Normal"/>
    <w:uiPriority w:val="99"/>
    <w:unhideWhenUsed/>
    <w:rsid w:val="001F2027"/>
    <w:pPr>
      <w:suppressAutoHyphens w:val="0"/>
      <w:spacing w:before="100" w:beforeAutospacing="1" w:after="119"/>
    </w:pPr>
    <w:rPr>
      <w:rFonts w:ascii="Times New Roman" w:hAnsi="Times New Roman"/>
      <w:sz w:val="24"/>
      <w:szCs w:val="24"/>
    </w:rPr>
  </w:style>
  <w:style w:type="paragraph" w:styleId="Paragraphedeliste">
    <w:name w:val="List Paragraph"/>
    <w:basedOn w:val="Normal"/>
    <w:uiPriority w:val="34"/>
    <w:qFormat/>
    <w:rsid w:val="00F52468"/>
    <w:pPr>
      <w:suppressAutoHyphens w:val="0"/>
      <w:spacing w:before="100" w:beforeAutospacing="1" w:after="198" w:line="276" w:lineRule="auto"/>
      <w:ind w:left="720"/>
    </w:pPr>
    <w:rPr>
      <w:rFonts w:ascii="Calibri" w:eastAsia="Calibri" w:hAnsi="Calibri" w:cs="Calibri"/>
      <w:color w:val="000000"/>
      <w:sz w:val="22"/>
      <w:szCs w:val="22"/>
    </w:rPr>
  </w:style>
  <w:style w:type="table" w:styleId="Grilledutableau">
    <w:name w:val="Table Grid"/>
    <w:basedOn w:val="TableauNormal"/>
    <w:uiPriority w:val="39"/>
    <w:rsid w:val="006A7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CA01C2"/>
    <w:pPr>
      <w:suppressAutoHyphens w:val="0"/>
      <w:spacing w:before="100" w:beforeAutospacing="1" w:after="119"/>
    </w:pPr>
    <w:rPr>
      <w:rFonts w:cs="Arial"/>
    </w:rPr>
  </w:style>
  <w:style w:type="paragraph" w:customStyle="1" w:styleId="TableContentsuser">
    <w:name w:val="Table Contents (user)"/>
    <w:basedOn w:val="Standard"/>
    <w:rsid w:val="00AA7BE9"/>
    <w:pPr>
      <w:widowControl w:val="0"/>
    </w:pPr>
    <w:rPr>
      <w:rFonts w:ascii="Times New Roman" w:eastAsia="Lucida Sans Unicode" w:hAnsi="Times New Roman" w:cs="Times New Roman"/>
      <w:sz w:val="24"/>
      <w:lang w:eastAsia="en-US"/>
    </w:rPr>
  </w:style>
  <w:style w:type="paragraph" w:customStyle="1" w:styleId="Sinespaciado">
    <w:name w:val="Sin espaciado"/>
    <w:rsid w:val="00AA7BE9"/>
    <w:pPr>
      <w:widowControl w:val="0"/>
      <w:suppressAutoHyphens/>
      <w:autoSpaceDN w:val="0"/>
      <w:textAlignment w:val="baseline"/>
    </w:pPr>
    <w:rPr>
      <w:rFonts w:eastAsia="Lucida Sans Unicode" w:cs="Tahoma"/>
      <w:kern w:val="3"/>
      <w:sz w:val="24"/>
      <w:szCs w:val="21"/>
      <w:lang w:eastAsia="en-US"/>
    </w:rPr>
  </w:style>
  <w:style w:type="character" w:customStyle="1" w:styleId="Fuentedeprrafopredeter">
    <w:name w:val="Fuente de párrafo predeter."/>
    <w:rsid w:val="00AA7BE9"/>
  </w:style>
  <w:style w:type="paragraph" w:styleId="En-tte">
    <w:name w:val="header"/>
    <w:basedOn w:val="Normal"/>
    <w:link w:val="En-tteCar"/>
    <w:uiPriority w:val="99"/>
    <w:unhideWhenUsed/>
    <w:rsid w:val="000A5D6D"/>
    <w:pPr>
      <w:tabs>
        <w:tab w:val="center" w:pos="4536"/>
        <w:tab w:val="right" w:pos="9072"/>
      </w:tabs>
    </w:pPr>
  </w:style>
  <w:style w:type="character" w:customStyle="1" w:styleId="En-tteCar">
    <w:name w:val="En-tête Car"/>
    <w:basedOn w:val="Policepardfaut"/>
    <w:link w:val="En-tte"/>
    <w:uiPriority w:val="99"/>
    <w:rsid w:val="000A5D6D"/>
    <w:rPr>
      <w:rFonts w:ascii="Arial" w:hAnsi="Arial"/>
    </w:rPr>
  </w:style>
  <w:style w:type="character" w:customStyle="1" w:styleId="PieddepageCar">
    <w:name w:val="Pied de page Car"/>
    <w:basedOn w:val="Policepardfaut"/>
    <w:link w:val="Pieddepage"/>
    <w:uiPriority w:val="99"/>
    <w:rsid w:val="00D83E51"/>
    <w:rPr>
      <w:rFonts w:ascii="Arial" w:hAnsi="Arial"/>
    </w:rPr>
  </w:style>
  <w:style w:type="character" w:styleId="lev">
    <w:name w:val="Strong"/>
    <w:basedOn w:val="Policepardfaut"/>
    <w:uiPriority w:val="22"/>
    <w:qFormat/>
    <w:rsid w:val="00756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73">
      <w:bodyDiv w:val="1"/>
      <w:marLeft w:val="0"/>
      <w:marRight w:val="0"/>
      <w:marTop w:val="0"/>
      <w:marBottom w:val="0"/>
      <w:divBdr>
        <w:top w:val="none" w:sz="0" w:space="0" w:color="auto"/>
        <w:left w:val="none" w:sz="0" w:space="0" w:color="auto"/>
        <w:bottom w:val="none" w:sz="0" w:space="0" w:color="auto"/>
        <w:right w:val="none" w:sz="0" w:space="0" w:color="auto"/>
      </w:divBdr>
    </w:div>
    <w:div w:id="338967675">
      <w:bodyDiv w:val="1"/>
      <w:marLeft w:val="0"/>
      <w:marRight w:val="0"/>
      <w:marTop w:val="0"/>
      <w:marBottom w:val="0"/>
      <w:divBdr>
        <w:top w:val="none" w:sz="0" w:space="0" w:color="auto"/>
        <w:left w:val="none" w:sz="0" w:space="0" w:color="auto"/>
        <w:bottom w:val="none" w:sz="0" w:space="0" w:color="auto"/>
        <w:right w:val="none" w:sz="0" w:space="0" w:color="auto"/>
      </w:divBdr>
    </w:div>
    <w:div w:id="386269972">
      <w:bodyDiv w:val="1"/>
      <w:marLeft w:val="0"/>
      <w:marRight w:val="0"/>
      <w:marTop w:val="0"/>
      <w:marBottom w:val="0"/>
      <w:divBdr>
        <w:top w:val="none" w:sz="0" w:space="0" w:color="auto"/>
        <w:left w:val="none" w:sz="0" w:space="0" w:color="auto"/>
        <w:bottom w:val="none" w:sz="0" w:space="0" w:color="auto"/>
        <w:right w:val="none" w:sz="0" w:space="0" w:color="auto"/>
      </w:divBdr>
    </w:div>
    <w:div w:id="392775908">
      <w:bodyDiv w:val="1"/>
      <w:marLeft w:val="0"/>
      <w:marRight w:val="0"/>
      <w:marTop w:val="0"/>
      <w:marBottom w:val="0"/>
      <w:divBdr>
        <w:top w:val="none" w:sz="0" w:space="0" w:color="auto"/>
        <w:left w:val="none" w:sz="0" w:space="0" w:color="auto"/>
        <w:bottom w:val="none" w:sz="0" w:space="0" w:color="auto"/>
        <w:right w:val="none" w:sz="0" w:space="0" w:color="auto"/>
      </w:divBdr>
    </w:div>
    <w:div w:id="410280673">
      <w:bodyDiv w:val="1"/>
      <w:marLeft w:val="0"/>
      <w:marRight w:val="0"/>
      <w:marTop w:val="0"/>
      <w:marBottom w:val="0"/>
      <w:divBdr>
        <w:top w:val="none" w:sz="0" w:space="0" w:color="auto"/>
        <w:left w:val="none" w:sz="0" w:space="0" w:color="auto"/>
        <w:bottom w:val="none" w:sz="0" w:space="0" w:color="auto"/>
        <w:right w:val="none" w:sz="0" w:space="0" w:color="auto"/>
      </w:divBdr>
    </w:div>
    <w:div w:id="507599631">
      <w:bodyDiv w:val="1"/>
      <w:marLeft w:val="0"/>
      <w:marRight w:val="0"/>
      <w:marTop w:val="0"/>
      <w:marBottom w:val="0"/>
      <w:divBdr>
        <w:top w:val="none" w:sz="0" w:space="0" w:color="auto"/>
        <w:left w:val="none" w:sz="0" w:space="0" w:color="auto"/>
        <w:bottom w:val="none" w:sz="0" w:space="0" w:color="auto"/>
        <w:right w:val="none" w:sz="0" w:space="0" w:color="auto"/>
      </w:divBdr>
    </w:div>
    <w:div w:id="562179900">
      <w:bodyDiv w:val="1"/>
      <w:marLeft w:val="0"/>
      <w:marRight w:val="0"/>
      <w:marTop w:val="0"/>
      <w:marBottom w:val="0"/>
      <w:divBdr>
        <w:top w:val="none" w:sz="0" w:space="0" w:color="auto"/>
        <w:left w:val="none" w:sz="0" w:space="0" w:color="auto"/>
        <w:bottom w:val="none" w:sz="0" w:space="0" w:color="auto"/>
        <w:right w:val="none" w:sz="0" w:space="0" w:color="auto"/>
      </w:divBdr>
    </w:div>
    <w:div w:id="683674730">
      <w:bodyDiv w:val="1"/>
      <w:marLeft w:val="0"/>
      <w:marRight w:val="0"/>
      <w:marTop w:val="0"/>
      <w:marBottom w:val="0"/>
      <w:divBdr>
        <w:top w:val="none" w:sz="0" w:space="0" w:color="auto"/>
        <w:left w:val="none" w:sz="0" w:space="0" w:color="auto"/>
        <w:bottom w:val="none" w:sz="0" w:space="0" w:color="auto"/>
        <w:right w:val="none" w:sz="0" w:space="0" w:color="auto"/>
      </w:divBdr>
    </w:div>
    <w:div w:id="708990739">
      <w:bodyDiv w:val="1"/>
      <w:marLeft w:val="0"/>
      <w:marRight w:val="0"/>
      <w:marTop w:val="0"/>
      <w:marBottom w:val="0"/>
      <w:divBdr>
        <w:top w:val="none" w:sz="0" w:space="0" w:color="auto"/>
        <w:left w:val="none" w:sz="0" w:space="0" w:color="auto"/>
        <w:bottom w:val="none" w:sz="0" w:space="0" w:color="auto"/>
        <w:right w:val="none" w:sz="0" w:space="0" w:color="auto"/>
      </w:divBdr>
    </w:div>
    <w:div w:id="755132282">
      <w:bodyDiv w:val="1"/>
      <w:marLeft w:val="0"/>
      <w:marRight w:val="0"/>
      <w:marTop w:val="0"/>
      <w:marBottom w:val="0"/>
      <w:divBdr>
        <w:top w:val="none" w:sz="0" w:space="0" w:color="auto"/>
        <w:left w:val="none" w:sz="0" w:space="0" w:color="auto"/>
        <w:bottom w:val="none" w:sz="0" w:space="0" w:color="auto"/>
        <w:right w:val="none" w:sz="0" w:space="0" w:color="auto"/>
      </w:divBdr>
    </w:div>
    <w:div w:id="972633525">
      <w:bodyDiv w:val="1"/>
      <w:marLeft w:val="0"/>
      <w:marRight w:val="0"/>
      <w:marTop w:val="0"/>
      <w:marBottom w:val="0"/>
      <w:divBdr>
        <w:top w:val="none" w:sz="0" w:space="0" w:color="auto"/>
        <w:left w:val="none" w:sz="0" w:space="0" w:color="auto"/>
        <w:bottom w:val="none" w:sz="0" w:space="0" w:color="auto"/>
        <w:right w:val="none" w:sz="0" w:space="0" w:color="auto"/>
      </w:divBdr>
    </w:div>
    <w:div w:id="993098156">
      <w:bodyDiv w:val="1"/>
      <w:marLeft w:val="0"/>
      <w:marRight w:val="0"/>
      <w:marTop w:val="0"/>
      <w:marBottom w:val="0"/>
      <w:divBdr>
        <w:top w:val="none" w:sz="0" w:space="0" w:color="auto"/>
        <w:left w:val="none" w:sz="0" w:space="0" w:color="auto"/>
        <w:bottom w:val="none" w:sz="0" w:space="0" w:color="auto"/>
        <w:right w:val="none" w:sz="0" w:space="0" w:color="auto"/>
      </w:divBdr>
    </w:div>
    <w:div w:id="1097166659">
      <w:bodyDiv w:val="1"/>
      <w:marLeft w:val="0"/>
      <w:marRight w:val="0"/>
      <w:marTop w:val="0"/>
      <w:marBottom w:val="0"/>
      <w:divBdr>
        <w:top w:val="none" w:sz="0" w:space="0" w:color="auto"/>
        <w:left w:val="none" w:sz="0" w:space="0" w:color="auto"/>
        <w:bottom w:val="none" w:sz="0" w:space="0" w:color="auto"/>
        <w:right w:val="none" w:sz="0" w:space="0" w:color="auto"/>
      </w:divBdr>
    </w:div>
    <w:div w:id="1202941319">
      <w:bodyDiv w:val="1"/>
      <w:marLeft w:val="0"/>
      <w:marRight w:val="0"/>
      <w:marTop w:val="0"/>
      <w:marBottom w:val="0"/>
      <w:divBdr>
        <w:top w:val="none" w:sz="0" w:space="0" w:color="auto"/>
        <w:left w:val="none" w:sz="0" w:space="0" w:color="auto"/>
        <w:bottom w:val="none" w:sz="0" w:space="0" w:color="auto"/>
        <w:right w:val="none" w:sz="0" w:space="0" w:color="auto"/>
      </w:divBdr>
    </w:div>
    <w:div w:id="1209878490">
      <w:bodyDiv w:val="1"/>
      <w:marLeft w:val="0"/>
      <w:marRight w:val="0"/>
      <w:marTop w:val="0"/>
      <w:marBottom w:val="0"/>
      <w:divBdr>
        <w:top w:val="none" w:sz="0" w:space="0" w:color="auto"/>
        <w:left w:val="none" w:sz="0" w:space="0" w:color="auto"/>
        <w:bottom w:val="none" w:sz="0" w:space="0" w:color="auto"/>
        <w:right w:val="none" w:sz="0" w:space="0" w:color="auto"/>
      </w:divBdr>
    </w:div>
    <w:div w:id="1264995216">
      <w:bodyDiv w:val="1"/>
      <w:marLeft w:val="0"/>
      <w:marRight w:val="0"/>
      <w:marTop w:val="0"/>
      <w:marBottom w:val="0"/>
      <w:divBdr>
        <w:top w:val="none" w:sz="0" w:space="0" w:color="auto"/>
        <w:left w:val="none" w:sz="0" w:space="0" w:color="auto"/>
        <w:bottom w:val="none" w:sz="0" w:space="0" w:color="auto"/>
        <w:right w:val="none" w:sz="0" w:space="0" w:color="auto"/>
      </w:divBdr>
    </w:div>
    <w:div w:id="1340237980">
      <w:bodyDiv w:val="1"/>
      <w:marLeft w:val="0"/>
      <w:marRight w:val="0"/>
      <w:marTop w:val="0"/>
      <w:marBottom w:val="0"/>
      <w:divBdr>
        <w:top w:val="none" w:sz="0" w:space="0" w:color="auto"/>
        <w:left w:val="none" w:sz="0" w:space="0" w:color="auto"/>
        <w:bottom w:val="none" w:sz="0" w:space="0" w:color="auto"/>
        <w:right w:val="none" w:sz="0" w:space="0" w:color="auto"/>
      </w:divBdr>
    </w:div>
    <w:div w:id="1562406282">
      <w:bodyDiv w:val="1"/>
      <w:marLeft w:val="0"/>
      <w:marRight w:val="0"/>
      <w:marTop w:val="0"/>
      <w:marBottom w:val="0"/>
      <w:divBdr>
        <w:top w:val="none" w:sz="0" w:space="0" w:color="auto"/>
        <w:left w:val="none" w:sz="0" w:space="0" w:color="auto"/>
        <w:bottom w:val="none" w:sz="0" w:space="0" w:color="auto"/>
        <w:right w:val="none" w:sz="0" w:space="0" w:color="auto"/>
      </w:divBdr>
    </w:div>
    <w:div w:id="1623459374">
      <w:bodyDiv w:val="1"/>
      <w:marLeft w:val="0"/>
      <w:marRight w:val="0"/>
      <w:marTop w:val="0"/>
      <w:marBottom w:val="0"/>
      <w:divBdr>
        <w:top w:val="none" w:sz="0" w:space="0" w:color="auto"/>
        <w:left w:val="none" w:sz="0" w:space="0" w:color="auto"/>
        <w:bottom w:val="none" w:sz="0" w:space="0" w:color="auto"/>
        <w:right w:val="none" w:sz="0" w:space="0" w:color="auto"/>
      </w:divBdr>
    </w:div>
    <w:div w:id="1647510883">
      <w:bodyDiv w:val="1"/>
      <w:marLeft w:val="0"/>
      <w:marRight w:val="0"/>
      <w:marTop w:val="0"/>
      <w:marBottom w:val="0"/>
      <w:divBdr>
        <w:top w:val="none" w:sz="0" w:space="0" w:color="auto"/>
        <w:left w:val="none" w:sz="0" w:space="0" w:color="auto"/>
        <w:bottom w:val="none" w:sz="0" w:space="0" w:color="auto"/>
        <w:right w:val="none" w:sz="0" w:space="0" w:color="auto"/>
      </w:divBdr>
    </w:div>
    <w:div w:id="17625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tement.drac-bfc@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23F3-BBFC-4A30-8D8D-289AA9F3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1540</Words>
  <Characters>8475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9996</CharactersWithSpaces>
  <SharedDoc>false</SharedDoc>
  <HLinks>
    <vt:vector size="6" baseType="variant">
      <vt:variant>
        <vt:i4>6160439</vt:i4>
      </vt:variant>
      <vt:variant>
        <vt:i4>0</vt:i4>
      </vt:variant>
      <vt:variant>
        <vt:i4>0</vt:i4>
      </vt:variant>
      <vt:variant>
        <vt:i4>5</vt:i4>
      </vt:variant>
      <vt:variant>
        <vt:lpwstr>mailto:recrutement.drac-bfc@culture.gouv.fr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COURTOT Nathalie</dc:creator>
  <cp:keywords/>
  <dc:description/>
  <cp:lastModifiedBy>COURTOT Nathalie</cp:lastModifiedBy>
  <cp:revision>4</cp:revision>
  <cp:lastPrinted>2019-08-29T14:06:00Z</cp:lastPrinted>
  <dcterms:created xsi:type="dcterms:W3CDTF">2024-12-11T08:01:00Z</dcterms:created>
  <dcterms:modified xsi:type="dcterms:W3CDTF">2024-12-11T13:08:00Z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2024-12-11T13:08:49Z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f8d34c15-ceb0-47ae-bc9c-65522047636b</vt:lpwstr>
  </property>
  <property fmtid="{D5CDD505-2E9C-101B-9397-08002B2CF9AE}" pid="8" name="MSIP_Label_37f782e2-1048-4ae6-8561-ea50d7047004_ContentBits">
    <vt:lpwstr>2</vt:lpwstr>
  </property>
</Properties>
</file>